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B6E4F" w14:textId="3B94E75A" w:rsidR="00836DFE" w:rsidRPr="00836DFE" w:rsidRDefault="00836DFE" w:rsidP="00836DFE">
      <w:pPr>
        <w:widowControl w:val="0"/>
        <w:tabs>
          <w:tab w:val="right" w:pos="9639"/>
        </w:tabs>
        <w:spacing w:after="0"/>
        <w:jc w:val="left"/>
        <w:rPr>
          <w:b/>
          <w:i/>
          <w:iCs/>
          <w:sz w:val="24"/>
          <w:szCs w:val="24"/>
          <w:lang w:val="en-US" w:eastAsia="ja-JP"/>
        </w:rPr>
      </w:pPr>
      <w:r w:rsidRPr="00836DFE">
        <w:rPr>
          <w:b/>
          <w:sz w:val="24"/>
          <w:szCs w:val="24"/>
          <w:lang w:val="en-US" w:eastAsia="ja-JP"/>
        </w:rPr>
        <w:t>3GPP TSG-RAN WG2 Meeting #104</w:t>
      </w:r>
      <w:r w:rsidRPr="00836DFE">
        <w:rPr>
          <w:b/>
          <w:bCs/>
          <w:sz w:val="24"/>
          <w:szCs w:val="24"/>
          <w:lang w:val="en-US" w:eastAsia="ja-JP"/>
        </w:rPr>
        <w:tab/>
      </w:r>
      <w:r w:rsidR="00C64B84" w:rsidRPr="00C64B84">
        <w:rPr>
          <w:b/>
          <w:sz w:val="24"/>
          <w:szCs w:val="24"/>
          <w:lang w:val="en-US" w:eastAsia="ja-JP"/>
        </w:rPr>
        <w:t>R2-1817269</w:t>
      </w:r>
    </w:p>
    <w:p w14:paraId="49239827" w14:textId="77777777" w:rsidR="00836DFE" w:rsidRPr="00836DFE" w:rsidRDefault="00836DFE" w:rsidP="00836DFE">
      <w:pPr>
        <w:widowControl w:val="0"/>
        <w:tabs>
          <w:tab w:val="right" w:pos="9639"/>
        </w:tabs>
        <w:spacing w:after="0"/>
        <w:jc w:val="left"/>
        <w:rPr>
          <w:b/>
          <w:sz w:val="24"/>
          <w:szCs w:val="24"/>
          <w:lang w:val="en-US" w:eastAsia="ja-JP"/>
        </w:rPr>
      </w:pPr>
      <w:r w:rsidRPr="00836DFE">
        <w:rPr>
          <w:rFonts w:eastAsia="SimSun"/>
          <w:b/>
          <w:sz w:val="24"/>
          <w:szCs w:val="24"/>
          <w:lang w:val="en-US"/>
        </w:rPr>
        <w:t>Spokane, USA, 12 - 16 November 2018</w:t>
      </w:r>
      <w:r w:rsidRPr="00836DFE">
        <w:rPr>
          <w:rFonts w:eastAsia="SimSun"/>
          <w:b/>
          <w:sz w:val="24"/>
          <w:szCs w:val="24"/>
          <w:lang w:val="en-US"/>
        </w:rPr>
        <w:tab/>
      </w:r>
    </w:p>
    <w:p w14:paraId="7590E6A2" w14:textId="77777777" w:rsidR="00836DFE" w:rsidRPr="00836DFE" w:rsidRDefault="00836DFE" w:rsidP="00836DFE">
      <w:pPr>
        <w:widowControl w:val="0"/>
        <w:spacing w:after="0"/>
        <w:jc w:val="left"/>
        <w:rPr>
          <w:b/>
          <w:bCs/>
          <w:sz w:val="24"/>
          <w:lang w:val="en-US" w:eastAsia="ja-JP"/>
        </w:rPr>
      </w:pPr>
    </w:p>
    <w:p w14:paraId="52ECC638" w14:textId="77777777" w:rsidR="00836DFE" w:rsidRPr="00836DFE" w:rsidRDefault="00836DFE" w:rsidP="00836DFE">
      <w:pPr>
        <w:widowControl w:val="0"/>
        <w:spacing w:after="0"/>
        <w:jc w:val="left"/>
        <w:rPr>
          <w:b/>
          <w:bCs/>
          <w:sz w:val="24"/>
          <w:lang w:val="en-US" w:eastAsia="ja-JP"/>
        </w:rPr>
      </w:pPr>
    </w:p>
    <w:p w14:paraId="607D2570" w14:textId="1154D31D" w:rsidR="00836DFE" w:rsidRPr="00836DFE" w:rsidRDefault="00836DFE" w:rsidP="00836DFE">
      <w:pPr>
        <w:tabs>
          <w:tab w:val="left" w:pos="1985"/>
        </w:tabs>
        <w:overflowPunct/>
        <w:autoSpaceDE/>
        <w:autoSpaceDN/>
        <w:adjustRightInd/>
        <w:jc w:val="left"/>
        <w:textAlignment w:val="auto"/>
        <w:rPr>
          <w:rFonts w:eastAsia="MS Mincho" w:cs="Arial"/>
          <w:b/>
          <w:bCs/>
          <w:sz w:val="24"/>
          <w:szCs w:val="24"/>
          <w:lang w:val="en-US" w:eastAsia="ja-JP"/>
        </w:rPr>
      </w:pPr>
      <w:r w:rsidRPr="00836DFE">
        <w:rPr>
          <w:rFonts w:eastAsia="MS Mincho" w:cs="Arial"/>
          <w:b/>
          <w:bCs/>
          <w:sz w:val="24"/>
          <w:szCs w:val="24"/>
          <w:lang w:val="en-US" w:eastAsia="en-US"/>
        </w:rPr>
        <w:t>Agenda item:</w:t>
      </w:r>
      <w:r w:rsidRPr="00836DFE">
        <w:rPr>
          <w:rFonts w:eastAsia="MS Mincho" w:cs="Arial"/>
          <w:b/>
          <w:bCs/>
          <w:sz w:val="24"/>
          <w:lang w:val="en-US" w:eastAsia="en-US"/>
        </w:rPr>
        <w:tab/>
      </w:r>
      <w:r w:rsidRPr="00836DFE">
        <w:rPr>
          <w:rFonts w:eastAsia="MS Mincho" w:cs="Arial"/>
          <w:b/>
          <w:bCs/>
          <w:sz w:val="24"/>
          <w:szCs w:val="24"/>
          <w:lang w:val="en-US" w:eastAsia="ja-JP"/>
        </w:rPr>
        <w:t>11.7.2.3</w:t>
      </w:r>
    </w:p>
    <w:p w14:paraId="3C122463" w14:textId="77777777" w:rsidR="00836DFE" w:rsidRPr="00836DFE" w:rsidRDefault="00836DFE" w:rsidP="00836DFE">
      <w:pPr>
        <w:tabs>
          <w:tab w:val="left" w:pos="1985"/>
        </w:tabs>
        <w:overflowPunct/>
        <w:autoSpaceDE/>
        <w:autoSpaceDN/>
        <w:adjustRightInd/>
        <w:spacing w:after="180"/>
        <w:ind w:left="1985" w:hanging="1985"/>
        <w:jc w:val="left"/>
        <w:textAlignment w:val="auto"/>
        <w:rPr>
          <w:rFonts w:cs="Arial"/>
          <w:b/>
          <w:bCs/>
          <w:sz w:val="24"/>
          <w:szCs w:val="24"/>
          <w:lang w:val="en-US" w:eastAsia="en-US"/>
        </w:rPr>
      </w:pPr>
      <w:r w:rsidRPr="00836DFE">
        <w:rPr>
          <w:rFonts w:cs="Arial"/>
          <w:b/>
          <w:bCs/>
          <w:sz w:val="24"/>
          <w:szCs w:val="24"/>
          <w:lang w:val="en-US" w:eastAsia="en-US"/>
        </w:rPr>
        <w:t>Source:</w:t>
      </w:r>
      <w:r w:rsidRPr="00836DFE">
        <w:rPr>
          <w:rFonts w:cs="Arial"/>
          <w:b/>
          <w:bCs/>
          <w:sz w:val="24"/>
          <w:lang w:val="en-US" w:eastAsia="en-US"/>
        </w:rPr>
        <w:tab/>
      </w:r>
      <w:r w:rsidRPr="00836DFE">
        <w:rPr>
          <w:rFonts w:cs="Arial"/>
          <w:b/>
          <w:bCs/>
          <w:sz w:val="24"/>
          <w:szCs w:val="24"/>
          <w:lang w:val="en-US" w:eastAsia="en-US"/>
        </w:rPr>
        <w:t>Nokia, Nokia Shanghai Bell</w:t>
      </w:r>
    </w:p>
    <w:p w14:paraId="1F0AB69E" w14:textId="78FCA860" w:rsidR="00836DFE" w:rsidRPr="00836DFE" w:rsidRDefault="00836DFE" w:rsidP="00836DFE">
      <w:pPr>
        <w:overflowPunct/>
        <w:autoSpaceDE/>
        <w:autoSpaceDN/>
        <w:adjustRightInd/>
        <w:spacing w:after="180"/>
        <w:ind w:left="1985" w:hanging="1985"/>
        <w:jc w:val="left"/>
        <w:textAlignment w:val="auto"/>
        <w:rPr>
          <w:rFonts w:cs="Arial"/>
          <w:b/>
          <w:bCs/>
          <w:sz w:val="24"/>
          <w:szCs w:val="24"/>
          <w:lang w:val="en-US" w:eastAsia="en-US"/>
        </w:rPr>
      </w:pPr>
      <w:r w:rsidRPr="00836DFE">
        <w:rPr>
          <w:rFonts w:cs="Arial"/>
          <w:b/>
          <w:bCs/>
          <w:sz w:val="24"/>
          <w:szCs w:val="24"/>
          <w:lang w:val="en-US" w:eastAsia="en-US"/>
        </w:rPr>
        <w:t>Title:</w:t>
      </w:r>
      <w:r w:rsidRPr="00836DFE">
        <w:rPr>
          <w:rFonts w:cs="Arial"/>
          <w:b/>
          <w:bCs/>
          <w:sz w:val="24"/>
          <w:lang w:val="en-US" w:eastAsia="en-US"/>
        </w:rPr>
        <w:tab/>
        <w:t>Ethernet Header Compression for TSN</w:t>
      </w:r>
    </w:p>
    <w:p w14:paraId="790C9E44" w14:textId="77777777" w:rsidR="00836DFE" w:rsidRPr="00836DFE" w:rsidRDefault="00836DFE" w:rsidP="00836DFE">
      <w:pPr>
        <w:overflowPunct/>
        <w:autoSpaceDE/>
        <w:autoSpaceDN/>
        <w:adjustRightInd/>
        <w:spacing w:after="180"/>
        <w:ind w:left="1985" w:hanging="1985"/>
        <w:jc w:val="left"/>
        <w:textAlignment w:val="auto"/>
        <w:rPr>
          <w:rFonts w:cs="Arial"/>
          <w:b/>
          <w:bCs/>
          <w:sz w:val="24"/>
          <w:szCs w:val="24"/>
          <w:lang w:val="en-US" w:eastAsia="en-US"/>
        </w:rPr>
      </w:pPr>
      <w:r w:rsidRPr="00836DFE">
        <w:rPr>
          <w:rFonts w:cs="Arial"/>
          <w:b/>
          <w:bCs/>
          <w:sz w:val="24"/>
          <w:szCs w:val="24"/>
          <w:lang w:val="en-US" w:eastAsia="en-US"/>
        </w:rPr>
        <w:t>WID/SID:</w:t>
      </w:r>
      <w:r w:rsidRPr="00836DFE">
        <w:rPr>
          <w:rFonts w:cs="Arial"/>
          <w:b/>
          <w:bCs/>
          <w:sz w:val="24"/>
          <w:lang w:val="en-US" w:eastAsia="en-US"/>
        </w:rPr>
        <w:tab/>
      </w:r>
      <w:r w:rsidRPr="00836DFE">
        <w:rPr>
          <w:rFonts w:cs="Arial"/>
          <w:b/>
          <w:bCs/>
          <w:sz w:val="24"/>
          <w:szCs w:val="24"/>
          <w:lang w:val="en-US" w:eastAsia="en-US"/>
        </w:rPr>
        <w:t>FS_NR_IIOT - Release 16</w:t>
      </w:r>
    </w:p>
    <w:p w14:paraId="742092DB" w14:textId="6F14DAE1" w:rsidR="00836DFE" w:rsidRDefault="00836DFE" w:rsidP="00836DFE">
      <w:pPr>
        <w:tabs>
          <w:tab w:val="left" w:pos="1985"/>
        </w:tabs>
        <w:overflowPunct/>
        <w:autoSpaceDE/>
        <w:autoSpaceDN/>
        <w:adjustRightInd/>
        <w:spacing w:after="180"/>
        <w:jc w:val="left"/>
        <w:textAlignment w:val="auto"/>
        <w:rPr>
          <w:rFonts w:cs="Arial"/>
          <w:b/>
          <w:bCs/>
          <w:sz w:val="24"/>
          <w:szCs w:val="24"/>
          <w:lang w:val="en-US" w:eastAsia="en-US"/>
        </w:rPr>
      </w:pPr>
      <w:r w:rsidRPr="00836DFE">
        <w:rPr>
          <w:rFonts w:cs="Arial"/>
          <w:b/>
          <w:bCs/>
          <w:sz w:val="24"/>
          <w:szCs w:val="24"/>
          <w:lang w:val="en-US" w:eastAsia="en-US"/>
        </w:rPr>
        <w:t>Document for:</w:t>
      </w:r>
      <w:r w:rsidRPr="00836DFE">
        <w:rPr>
          <w:rFonts w:cs="Arial"/>
          <w:b/>
          <w:bCs/>
          <w:sz w:val="24"/>
          <w:lang w:val="en-US" w:eastAsia="en-US"/>
        </w:rPr>
        <w:tab/>
      </w:r>
      <w:r w:rsidRPr="00836DFE">
        <w:rPr>
          <w:rFonts w:cs="Arial"/>
          <w:b/>
          <w:bCs/>
          <w:sz w:val="24"/>
          <w:szCs w:val="24"/>
          <w:lang w:val="en-US" w:eastAsia="en-US"/>
        </w:rPr>
        <w:t>Discussion and Decision</w:t>
      </w:r>
    </w:p>
    <w:p w14:paraId="0E1DCCF2" w14:textId="77777777" w:rsidR="00836DFE" w:rsidRPr="00836DFE" w:rsidRDefault="00836DFE" w:rsidP="00836DFE">
      <w:pPr>
        <w:tabs>
          <w:tab w:val="left" w:pos="1985"/>
        </w:tabs>
        <w:overflowPunct/>
        <w:autoSpaceDE/>
        <w:autoSpaceDN/>
        <w:adjustRightInd/>
        <w:spacing w:after="180"/>
        <w:jc w:val="left"/>
        <w:textAlignment w:val="auto"/>
        <w:rPr>
          <w:rFonts w:cs="Arial"/>
          <w:b/>
          <w:bCs/>
          <w:sz w:val="24"/>
          <w:szCs w:val="24"/>
          <w:lang w:val="en-US" w:eastAsia="en-US"/>
        </w:rPr>
      </w:pPr>
    </w:p>
    <w:p w14:paraId="20AEDB04" w14:textId="3C2677D0" w:rsidR="00836DFE" w:rsidRPr="00836DFE" w:rsidRDefault="00836DFE" w:rsidP="00FF71DF">
      <w:pPr>
        <w:pStyle w:val="Heading1"/>
        <w:rPr>
          <w:lang w:val="en-US" w:eastAsia="en-US"/>
        </w:rPr>
      </w:pPr>
      <w:r w:rsidRPr="00836DFE">
        <w:rPr>
          <w:lang w:val="en-US" w:eastAsia="en-US"/>
        </w:rPr>
        <w:t>Introduction</w:t>
      </w:r>
    </w:p>
    <w:p w14:paraId="4ADEBCD7" w14:textId="525979BB" w:rsidR="008202F2" w:rsidRDefault="008D2BE5" w:rsidP="00B02938">
      <w:r>
        <w:t xml:space="preserve">In RAN#81 the revised study item on NR Industrial Internet of Things (NR-IIoT, </w:t>
      </w:r>
      <w:r>
        <w:fldChar w:fldCharType="begin"/>
      </w:r>
      <w:r>
        <w:instrText xml:space="preserve"> REF _Ref524946288 \r \h </w:instrText>
      </w:r>
      <w:r>
        <w:fldChar w:fldCharType="separate"/>
      </w:r>
      <w:r>
        <w:t>[1]</w:t>
      </w:r>
      <w:r>
        <w:fldChar w:fldCharType="end"/>
      </w:r>
      <w:r>
        <w:t>) has been approved. The objectives of the study include Ethernet header compression, which we will discuss in the following.</w:t>
      </w:r>
    </w:p>
    <w:p w14:paraId="49527596" w14:textId="05DC58BB" w:rsidR="00F875D1" w:rsidRDefault="00F875D1" w:rsidP="00FF71DF">
      <w:pPr>
        <w:pStyle w:val="Heading1"/>
      </w:pPr>
      <w:bookmarkStart w:id="0" w:name="_Ref178064866"/>
      <w:r w:rsidRPr="00CE0424">
        <w:t>Discussion</w:t>
      </w:r>
      <w:bookmarkEnd w:id="0"/>
    </w:p>
    <w:p w14:paraId="5D41DE24" w14:textId="5A7C303A" w:rsidR="005721C1" w:rsidRDefault="00AA2524" w:rsidP="00F875D1">
      <w:r>
        <w:t xml:space="preserve">Traditionally, Ethernet header compression has not been considered as worthwhile as </w:t>
      </w:r>
      <w:r w:rsidR="000E283E">
        <w:t>IP he</w:t>
      </w:r>
      <w:r>
        <w:t xml:space="preserve">ader compression, </w:t>
      </w:r>
      <w:r>
        <w:t xml:space="preserve">which has been deployed in many environments, including 3GPP cellular networks. </w:t>
      </w:r>
      <w:r w:rsidR="00D86DCF">
        <w:t xml:space="preserve">The </w:t>
      </w:r>
      <w:r>
        <w:t>main</w:t>
      </w:r>
      <w:r w:rsidR="00D86DCF">
        <w:t xml:space="preserve"> reasons</w:t>
      </w:r>
      <w:r>
        <w:t xml:space="preserve"> for this have been</w:t>
      </w:r>
      <w:r w:rsidR="00D86DCF">
        <w:t xml:space="preserve"> the relatively small size of the Ethernet header, the relatively high speed of the</w:t>
      </w:r>
      <w:r>
        <w:t xml:space="preserve"> wired Ethernet links, the type of traffic typically run on Ethernet networks (mostly TCP/IP), and also the fact that minimum mandatory size of the Ethernet frame (64 bytes) has somewhat offset the benefits of compressed headers.</w:t>
      </w:r>
      <w:r w:rsidR="00D86DCF">
        <w:t xml:space="preserve"> </w:t>
      </w:r>
    </w:p>
    <w:p w14:paraId="4A52049A" w14:textId="2ACF498B" w:rsidR="00A10295" w:rsidRDefault="00AA2524" w:rsidP="00F875D1">
      <w:r>
        <w:t xml:space="preserve">The situation is however quite different for 5G Ethernet PDU sessions. One of the main use cases for “Ethernet over 5G” is to serve time sensitive applications sending small sized payloads directly on top of Ethernet, i.e. not using TCP/IP or UDP/IP encapsulation. </w:t>
      </w:r>
      <w:r w:rsidR="003A2764">
        <w:t>In these cases</w:t>
      </w:r>
      <w:r w:rsidR="00FF71DF">
        <w:t>,</w:t>
      </w:r>
      <w:r w:rsidR="003A2764">
        <w:t xml:space="preserve"> the size of the Ethernet header is relatively large compared to the payload, and the impact of the packet size to reliability and radio resource consumption can be significant.</w:t>
      </w:r>
    </w:p>
    <w:p w14:paraId="193DCBBB" w14:textId="00AFCF45" w:rsidR="00B00696" w:rsidRDefault="003A2764" w:rsidP="00B00696">
      <w:pPr>
        <w:pStyle w:val="Observation"/>
      </w:pPr>
      <w:r>
        <w:t>While Ethernet header compression may not be generally useful for all types of Ethernet traffic carried over 5G radio links, it can be very useful for time sensitive traffic flows carrying small payloads.</w:t>
      </w:r>
    </w:p>
    <w:p w14:paraId="399B6350" w14:textId="77777777" w:rsidR="00B00696" w:rsidRDefault="00B00696" w:rsidP="00F875D1"/>
    <w:p w14:paraId="1D7A0182" w14:textId="6952F450" w:rsidR="00D75AE5" w:rsidRDefault="003A2764" w:rsidP="00FF71DF">
      <w:pPr>
        <w:pStyle w:val="Heading2"/>
      </w:pPr>
      <w:r>
        <w:t xml:space="preserve">Benefits </w:t>
      </w:r>
      <w:r w:rsidR="00583521">
        <w:t xml:space="preserve">and </w:t>
      </w:r>
      <w:r w:rsidR="00FF71DF">
        <w:t>s</w:t>
      </w:r>
      <w:r w:rsidR="00583521">
        <w:t xml:space="preserve">cope </w:t>
      </w:r>
      <w:r>
        <w:t xml:space="preserve">of Ethernet Header </w:t>
      </w:r>
      <w:r>
        <w:t>Compression</w:t>
      </w:r>
    </w:p>
    <w:p w14:paraId="7FD6A811" w14:textId="06253693" w:rsidR="00564FDC" w:rsidRDefault="0014166C" w:rsidP="002A5FE7">
      <w:r>
        <w:t>In order to calculate the benefits of Ethernet header compression, some assumptions have to be made of the header formats and sizes carried over the 5G radio link, the sizes of the application payloads, and the potential effectiveness of the compression.</w:t>
      </w:r>
    </w:p>
    <w:p w14:paraId="5CAB4E03" w14:textId="7C34E0BD" w:rsidR="0014166C" w:rsidRDefault="0014166C" w:rsidP="0014166C">
      <w:r w:rsidRPr="00F76012">
        <w:rPr>
          <w:i/>
        </w:rPr>
        <w:t>Ethernet header formats and sizes</w:t>
      </w:r>
      <w:r>
        <w:t xml:space="preserve">: There are various Ethernet header formats and extension tags in use, but it can be assumed that for the time sensitive traffic over the 5G radio link the most common one would be the header structure containing the baseline IEEE </w:t>
      </w:r>
      <w:r w:rsidR="00764396">
        <w:t xml:space="preserve">802.3 header with a single 802.1Q tag (the </w:t>
      </w:r>
      <w:r w:rsidR="00BB34BA">
        <w:t>Customer VLAN tag, aka the “</w:t>
      </w:r>
      <w:r w:rsidR="00764396">
        <w:t>C-tag</w:t>
      </w:r>
      <w:r w:rsidR="00BB34BA">
        <w:t>”</w:t>
      </w:r>
      <w:r w:rsidR="00764396">
        <w:t>).</w:t>
      </w:r>
      <w:r w:rsidR="00BB34BA">
        <w:t xml:space="preserve"> These are altogether 18 bytes. </w:t>
      </w:r>
      <w:r w:rsidR="001F4C1E">
        <w:t xml:space="preserve">Certain wireline Ethernet header fields such as Preamble, Start of Frame Delimiter Frame Check Sequence (FCS) do not need to be considered here, as they are not carried over the 5G radio link. </w:t>
      </w:r>
    </w:p>
    <w:p w14:paraId="73A06CC5" w14:textId="4C0E7846" w:rsidR="00F43770" w:rsidRDefault="00F43770" w:rsidP="0014166C">
      <w:r w:rsidRPr="00F76012">
        <w:rPr>
          <w:i/>
        </w:rPr>
        <w:t>Sizes of application payloads</w:t>
      </w:r>
      <w:r>
        <w:t>: In industrial control applications requiring deterministic low latency network service the payloads are often small, carrying just small amounts of sensor or control information. In many cases the non-IP based upper layer protocols used for such purposes are able to fit their respective headers and payload to the smallest size wireline Ethernet frame, 64 bytes including the abovementioned Ethernet header. Larger payload sizes naturally exist as well, but it is assumed small sized frames represent an important portion of use cases.</w:t>
      </w:r>
    </w:p>
    <w:p w14:paraId="00678289" w14:textId="792723AC" w:rsidR="00F43770" w:rsidRDefault="00F43770" w:rsidP="0014166C">
      <w:r w:rsidRPr="00F76012">
        <w:rPr>
          <w:i/>
        </w:rPr>
        <w:lastRenderedPageBreak/>
        <w:t>Potential effectiveness of the compression</w:t>
      </w:r>
      <w:r>
        <w:t xml:space="preserve">: Within a single data flow between two application endpoints, the Ethernet headers are extremely static. Source address, destination address, 802.1Q tag and Ethertype never change within the flow. This makes Ethernet headers extremely simple for compression compared to e.g. RTP/UDP/IP headers used for Voice over LTE, </w:t>
      </w:r>
      <w:r w:rsidR="001234BF">
        <w:t>which contain e.g. (albeit predictably) changing checksums, timestamps and sequence numbers. Thus it is assumed that the compression efficiency for Ethernet headers can be very high with known methods such as Robust Header Compression (RoHC). In practice this means the whole Ethernet header can be compressed down to just a single byte</w:t>
      </w:r>
      <w:r w:rsidR="00C64B84">
        <w:t xml:space="preserve"> or potentially even to 0 bytes</w:t>
      </w:r>
      <w:r w:rsidR="001234BF">
        <w:t>.</w:t>
      </w:r>
    </w:p>
    <w:p w14:paraId="1E1F8B32" w14:textId="7B7F32DA" w:rsidR="00F76012" w:rsidRDefault="00F76012" w:rsidP="0014166C">
      <w:r>
        <w:t>The following table shows the relative benefit of Ethernet header compression with these assumptions. It can be seen that for the main case, i.e. the minimum sized 64-byte frames, the reduction is quite significant, 27%. Even when including the overhead caused by the lower layer 5G radio specific headers (e.g. PDCP), it is clear that Ethernet header compression can have a real impact for instance on how many such deterministic low latency traffic flows could be simultaneously served with a certain amount of radio resources.</w:t>
      </w:r>
    </w:p>
    <w:p w14:paraId="04FBD825" w14:textId="00BBB1C4" w:rsidR="00F76012" w:rsidRDefault="00F76012" w:rsidP="0014166C">
      <w:r>
        <w:t xml:space="preserve">On the other </w:t>
      </w:r>
      <w:r w:rsidR="00D04FB4">
        <w:t>hand, for traffic flows consisting of</w:t>
      </w:r>
      <w:r>
        <w:t xml:space="preserve"> maximum sized frames of 1518 bytes, such as video, file transfer or many o</w:t>
      </w:r>
      <w:r w:rsidR="00D04FB4">
        <w:t xml:space="preserve">ther typical TCP/IP applications, the Ethernet header compression is in practice insignificant. </w:t>
      </w:r>
    </w:p>
    <w:p w14:paraId="639F604C" w14:textId="253DFC32" w:rsidR="001234BF" w:rsidRDefault="001234BF" w:rsidP="001234BF"/>
    <w:tbl>
      <w:tblPr>
        <w:tblStyle w:val="TableGrid"/>
        <w:tblW w:w="0" w:type="auto"/>
        <w:tblLook w:val="04A0" w:firstRow="1" w:lastRow="0" w:firstColumn="1" w:lastColumn="0" w:noHBand="0" w:noVBand="1"/>
      </w:tblPr>
      <w:tblGrid>
        <w:gridCol w:w="1925"/>
        <w:gridCol w:w="1926"/>
        <w:gridCol w:w="1926"/>
        <w:gridCol w:w="1926"/>
        <w:gridCol w:w="1926"/>
      </w:tblGrid>
      <w:tr w:rsidR="001234BF" w14:paraId="2EB26C44" w14:textId="77777777" w:rsidTr="001234BF">
        <w:tc>
          <w:tcPr>
            <w:tcW w:w="1925" w:type="dxa"/>
          </w:tcPr>
          <w:p w14:paraId="0FFEBED1" w14:textId="626568A7" w:rsidR="001234BF" w:rsidRDefault="001234BF" w:rsidP="001F4C1E">
            <w:pPr>
              <w:jc w:val="center"/>
            </w:pPr>
            <w:r>
              <w:t>Header size without compression</w:t>
            </w:r>
          </w:p>
        </w:tc>
        <w:tc>
          <w:tcPr>
            <w:tcW w:w="1926" w:type="dxa"/>
          </w:tcPr>
          <w:p w14:paraId="3AEB0BB4" w14:textId="182E1A76" w:rsidR="001234BF" w:rsidRDefault="001234BF" w:rsidP="001F4C1E">
            <w:pPr>
              <w:jc w:val="center"/>
            </w:pPr>
            <w:r>
              <w:t>Overall frame size without compression</w:t>
            </w:r>
          </w:p>
        </w:tc>
        <w:tc>
          <w:tcPr>
            <w:tcW w:w="1926" w:type="dxa"/>
          </w:tcPr>
          <w:p w14:paraId="662CBF92" w14:textId="50F3256B" w:rsidR="001234BF" w:rsidRDefault="001234BF" w:rsidP="001F4C1E">
            <w:pPr>
              <w:jc w:val="center"/>
            </w:pPr>
            <w:r>
              <w:t>Header size with compression</w:t>
            </w:r>
          </w:p>
        </w:tc>
        <w:tc>
          <w:tcPr>
            <w:tcW w:w="1926" w:type="dxa"/>
          </w:tcPr>
          <w:p w14:paraId="5DBE334E" w14:textId="4B7D53AA" w:rsidR="001234BF" w:rsidRDefault="001234BF" w:rsidP="001F4C1E">
            <w:pPr>
              <w:jc w:val="center"/>
            </w:pPr>
            <w:r>
              <w:t>Overall frame size with compression</w:t>
            </w:r>
          </w:p>
        </w:tc>
        <w:tc>
          <w:tcPr>
            <w:tcW w:w="1926" w:type="dxa"/>
          </w:tcPr>
          <w:p w14:paraId="64C32D6C" w14:textId="7C59A5DF" w:rsidR="001234BF" w:rsidRDefault="001234BF" w:rsidP="001F4C1E">
            <w:pPr>
              <w:jc w:val="center"/>
            </w:pPr>
            <w:r>
              <w:t>Relative reduction in overall frame size</w:t>
            </w:r>
          </w:p>
        </w:tc>
      </w:tr>
      <w:tr w:rsidR="001234BF" w14:paraId="25D3211C" w14:textId="77777777" w:rsidTr="001234BF">
        <w:tc>
          <w:tcPr>
            <w:tcW w:w="1925" w:type="dxa"/>
          </w:tcPr>
          <w:p w14:paraId="0DF032FD" w14:textId="44AE7234" w:rsidR="001234BF" w:rsidRPr="00F76012" w:rsidRDefault="001234BF" w:rsidP="001F4C1E">
            <w:pPr>
              <w:jc w:val="center"/>
              <w:rPr>
                <w:b/>
              </w:rPr>
            </w:pPr>
            <w:r w:rsidRPr="00F76012">
              <w:rPr>
                <w:b/>
              </w:rPr>
              <w:t>18</w:t>
            </w:r>
          </w:p>
        </w:tc>
        <w:tc>
          <w:tcPr>
            <w:tcW w:w="1926" w:type="dxa"/>
          </w:tcPr>
          <w:p w14:paraId="52E0D5EC" w14:textId="39397A01" w:rsidR="001234BF" w:rsidRPr="00F76012" w:rsidRDefault="001234BF" w:rsidP="001F4C1E">
            <w:pPr>
              <w:jc w:val="center"/>
              <w:rPr>
                <w:b/>
              </w:rPr>
            </w:pPr>
            <w:r w:rsidRPr="00F76012">
              <w:rPr>
                <w:b/>
              </w:rPr>
              <w:t>64</w:t>
            </w:r>
          </w:p>
        </w:tc>
        <w:tc>
          <w:tcPr>
            <w:tcW w:w="1926" w:type="dxa"/>
          </w:tcPr>
          <w:p w14:paraId="167B998D" w14:textId="1094FDD5" w:rsidR="001234BF" w:rsidRPr="00F76012" w:rsidRDefault="001234BF" w:rsidP="001F4C1E">
            <w:pPr>
              <w:jc w:val="center"/>
              <w:rPr>
                <w:b/>
              </w:rPr>
            </w:pPr>
            <w:r w:rsidRPr="00F76012">
              <w:rPr>
                <w:b/>
              </w:rPr>
              <w:t>1</w:t>
            </w:r>
          </w:p>
        </w:tc>
        <w:tc>
          <w:tcPr>
            <w:tcW w:w="1926" w:type="dxa"/>
          </w:tcPr>
          <w:p w14:paraId="1EBE6F65" w14:textId="1E60BBBA" w:rsidR="001234BF" w:rsidRPr="00F76012" w:rsidRDefault="001234BF" w:rsidP="001F4C1E">
            <w:pPr>
              <w:jc w:val="center"/>
              <w:rPr>
                <w:b/>
              </w:rPr>
            </w:pPr>
            <w:r w:rsidRPr="00F76012">
              <w:rPr>
                <w:b/>
              </w:rPr>
              <w:t>47</w:t>
            </w:r>
          </w:p>
        </w:tc>
        <w:tc>
          <w:tcPr>
            <w:tcW w:w="1926" w:type="dxa"/>
          </w:tcPr>
          <w:p w14:paraId="0AC43FE0" w14:textId="77FD09E4" w:rsidR="001234BF" w:rsidRPr="00F76012" w:rsidRDefault="001F4C1E" w:rsidP="001F4C1E">
            <w:pPr>
              <w:jc w:val="center"/>
              <w:rPr>
                <w:b/>
                <w:u w:val="single"/>
              </w:rPr>
            </w:pPr>
            <w:r w:rsidRPr="00F76012">
              <w:rPr>
                <w:b/>
                <w:u w:val="single"/>
              </w:rPr>
              <w:t>27%</w:t>
            </w:r>
          </w:p>
        </w:tc>
      </w:tr>
      <w:tr w:rsidR="001234BF" w14:paraId="14CC5E95" w14:textId="77777777" w:rsidTr="001234BF">
        <w:tc>
          <w:tcPr>
            <w:tcW w:w="1925" w:type="dxa"/>
          </w:tcPr>
          <w:p w14:paraId="2FA9F382" w14:textId="44A6AA30" w:rsidR="001234BF" w:rsidRDefault="001234BF" w:rsidP="001F4C1E">
            <w:pPr>
              <w:jc w:val="center"/>
            </w:pPr>
            <w:r>
              <w:t>18</w:t>
            </w:r>
          </w:p>
        </w:tc>
        <w:tc>
          <w:tcPr>
            <w:tcW w:w="1926" w:type="dxa"/>
          </w:tcPr>
          <w:p w14:paraId="25EF8EE1" w14:textId="40C72EDD" w:rsidR="001234BF" w:rsidRDefault="001234BF" w:rsidP="001F4C1E">
            <w:pPr>
              <w:jc w:val="center"/>
            </w:pPr>
            <w:r>
              <w:t>128</w:t>
            </w:r>
          </w:p>
        </w:tc>
        <w:tc>
          <w:tcPr>
            <w:tcW w:w="1926" w:type="dxa"/>
          </w:tcPr>
          <w:p w14:paraId="7249209B" w14:textId="3EDA93FE" w:rsidR="001234BF" w:rsidRDefault="001234BF" w:rsidP="001F4C1E">
            <w:pPr>
              <w:jc w:val="center"/>
            </w:pPr>
            <w:r>
              <w:t>1</w:t>
            </w:r>
          </w:p>
        </w:tc>
        <w:tc>
          <w:tcPr>
            <w:tcW w:w="1926" w:type="dxa"/>
          </w:tcPr>
          <w:p w14:paraId="7A74D676" w14:textId="3601A970" w:rsidR="001234BF" w:rsidRDefault="001234BF" w:rsidP="001F4C1E">
            <w:pPr>
              <w:jc w:val="center"/>
            </w:pPr>
            <w:r>
              <w:t>111</w:t>
            </w:r>
          </w:p>
        </w:tc>
        <w:tc>
          <w:tcPr>
            <w:tcW w:w="1926" w:type="dxa"/>
          </w:tcPr>
          <w:p w14:paraId="6F546C51" w14:textId="3206BD1D" w:rsidR="001234BF" w:rsidRDefault="001F4C1E" w:rsidP="001F4C1E">
            <w:pPr>
              <w:jc w:val="center"/>
            </w:pPr>
            <w:r>
              <w:t>13%</w:t>
            </w:r>
          </w:p>
        </w:tc>
      </w:tr>
      <w:tr w:rsidR="001234BF" w14:paraId="6E1A6B49" w14:textId="77777777" w:rsidTr="001234BF">
        <w:tc>
          <w:tcPr>
            <w:tcW w:w="1925" w:type="dxa"/>
          </w:tcPr>
          <w:p w14:paraId="37D6216E" w14:textId="31D24050" w:rsidR="001234BF" w:rsidRDefault="001234BF" w:rsidP="001F4C1E">
            <w:pPr>
              <w:jc w:val="center"/>
            </w:pPr>
            <w:r>
              <w:t>18</w:t>
            </w:r>
          </w:p>
        </w:tc>
        <w:tc>
          <w:tcPr>
            <w:tcW w:w="1926" w:type="dxa"/>
          </w:tcPr>
          <w:p w14:paraId="2CCD54AD" w14:textId="641EE71C" w:rsidR="001234BF" w:rsidRDefault="001234BF" w:rsidP="001F4C1E">
            <w:pPr>
              <w:jc w:val="center"/>
            </w:pPr>
            <w:r>
              <w:t>1518</w:t>
            </w:r>
          </w:p>
        </w:tc>
        <w:tc>
          <w:tcPr>
            <w:tcW w:w="1926" w:type="dxa"/>
          </w:tcPr>
          <w:p w14:paraId="5C3630E9" w14:textId="626C5947" w:rsidR="001234BF" w:rsidRDefault="001234BF" w:rsidP="001F4C1E">
            <w:pPr>
              <w:jc w:val="center"/>
            </w:pPr>
            <w:r>
              <w:t>1</w:t>
            </w:r>
          </w:p>
        </w:tc>
        <w:tc>
          <w:tcPr>
            <w:tcW w:w="1926" w:type="dxa"/>
          </w:tcPr>
          <w:p w14:paraId="25FF4019" w14:textId="1F538314" w:rsidR="001234BF" w:rsidRDefault="001234BF" w:rsidP="001F4C1E">
            <w:pPr>
              <w:jc w:val="center"/>
            </w:pPr>
            <w:r>
              <w:t>1507</w:t>
            </w:r>
          </w:p>
        </w:tc>
        <w:tc>
          <w:tcPr>
            <w:tcW w:w="1926" w:type="dxa"/>
          </w:tcPr>
          <w:p w14:paraId="4C4AD6AC" w14:textId="3F665CE5" w:rsidR="001234BF" w:rsidRDefault="001F4C1E" w:rsidP="001F4C1E">
            <w:pPr>
              <w:jc w:val="center"/>
            </w:pPr>
            <w:r>
              <w:t>1%</w:t>
            </w:r>
          </w:p>
        </w:tc>
      </w:tr>
    </w:tbl>
    <w:p w14:paraId="5600BF70" w14:textId="3B9F5663" w:rsidR="001234BF" w:rsidRDefault="001234BF" w:rsidP="001234BF"/>
    <w:p w14:paraId="4D4C42C0" w14:textId="1E7DCD69" w:rsidR="00D04FB4" w:rsidRDefault="00D04FB4" w:rsidP="001234BF">
      <w:r>
        <w:t>Although an 18 byte header field consisting of the baseline 802.3 header and a single 802.1Q tag was assumed above to be the most common case, there are certainly other header fields and stacks that could be considered for compression. These include:</w:t>
      </w:r>
    </w:p>
    <w:p w14:paraId="6AC1F7EB" w14:textId="6F717C4B" w:rsidR="00D04FB4" w:rsidRDefault="00D04FB4" w:rsidP="00D04FB4">
      <w:pPr>
        <w:pStyle w:val="ListParagraph"/>
        <w:numPr>
          <w:ilvl w:val="0"/>
          <w:numId w:val="40"/>
        </w:numPr>
        <w:ind w:leftChars="0"/>
      </w:pPr>
      <w:r>
        <w:t>Stacked 802.1Q tags such as the Service tag (“S-tag”) are used in e.g. Service Provider Bridging scenarios.</w:t>
      </w:r>
    </w:p>
    <w:p w14:paraId="6FBA4A7F" w14:textId="7B52A2FD" w:rsidR="00D04FB4" w:rsidRPr="004C5125" w:rsidRDefault="00D04FB4" w:rsidP="00D04FB4">
      <w:pPr>
        <w:pStyle w:val="ListParagraph"/>
        <w:numPr>
          <w:ilvl w:val="0"/>
          <w:numId w:val="40"/>
        </w:numPr>
        <w:ind w:leftChars="0"/>
      </w:pPr>
      <w:r>
        <w:t xml:space="preserve">802.1CB related header fields used for </w:t>
      </w:r>
      <w:r w:rsidR="004C5125">
        <w:rPr>
          <w:lang w:val="en-US"/>
        </w:rPr>
        <w:t>Frame Replication and Elimination for Redundancy.</w:t>
      </w:r>
    </w:p>
    <w:p w14:paraId="2C43B85A" w14:textId="654D3B00" w:rsidR="004C5125" w:rsidRDefault="004C5125" w:rsidP="00D04FB4">
      <w:pPr>
        <w:pStyle w:val="ListParagraph"/>
        <w:numPr>
          <w:ilvl w:val="0"/>
          <w:numId w:val="40"/>
        </w:numPr>
        <w:ind w:leftChars="0"/>
      </w:pPr>
      <w:r>
        <w:t>Padding added to fill the minimum sized frame if the payload is otherwise not large enough.</w:t>
      </w:r>
    </w:p>
    <w:p w14:paraId="5EDD5547" w14:textId="23DC2C70" w:rsidR="004C5125" w:rsidRDefault="004C5125" w:rsidP="004C5125">
      <w:r>
        <w:t xml:space="preserve">It should be studied if it is feasible and beneficial to include some or all of these to the scope of the compression. On one hand this would make the compression more effective if these fields are present over the 5G radio, but on the other </w:t>
      </w:r>
      <w:r>
        <w:t xml:space="preserve">hand it is not clear in which use cases this would happen, and how much that would complicate the compression method.  </w:t>
      </w:r>
    </w:p>
    <w:p w14:paraId="360E4C81" w14:textId="61A24EB0" w:rsidR="00D75AE5" w:rsidRDefault="0061434B" w:rsidP="003C4F3F">
      <w:pPr>
        <w:pStyle w:val="Observation"/>
      </w:pPr>
      <w:bookmarkStart w:id="1" w:name="_Toc525120031"/>
      <w:bookmarkStart w:id="2" w:name="_Toc525133135"/>
      <w:bookmarkStart w:id="3" w:name="_Toc525404519"/>
      <w:bookmarkStart w:id="4" w:name="_Toc525824620"/>
      <w:bookmarkStart w:id="5" w:name="_Toc525824670"/>
      <w:bookmarkStart w:id="6" w:name="_Toc525834295"/>
      <w:bookmarkStart w:id="7" w:name="_Toc525846648"/>
      <w:r>
        <w:t xml:space="preserve">Compression of </w:t>
      </w:r>
      <w:r w:rsidR="00583521">
        <w:t>the most common Ethernet header fields, i.e. the IEEE 802.3 baseline header (14 bytes) and the 802.1Q Customer VLAN tag (4 bytes) is technically straightforward and already provides significant gains for traffic flows with small frame sizes</w:t>
      </w:r>
      <w:r>
        <w:t>.</w:t>
      </w:r>
      <w:bookmarkEnd w:id="1"/>
      <w:bookmarkEnd w:id="2"/>
      <w:bookmarkEnd w:id="3"/>
      <w:bookmarkEnd w:id="4"/>
      <w:bookmarkEnd w:id="5"/>
      <w:bookmarkEnd w:id="6"/>
      <w:bookmarkEnd w:id="7"/>
      <w:r w:rsidR="00583521">
        <w:t xml:space="preserve"> The benefit and feasibility of compressing further (header) fields such as stacked 802.1Q tags and padding </w:t>
      </w:r>
      <w:r w:rsidR="008A7F50">
        <w:t>is not as clear</w:t>
      </w:r>
      <w:r w:rsidR="00583521">
        <w:t>.</w:t>
      </w:r>
    </w:p>
    <w:p w14:paraId="30CF4AB2" w14:textId="07039D4C" w:rsidR="00583521" w:rsidRPr="00583521" w:rsidRDefault="00583521" w:rsidP="00583521">
      <w:pPr>
        <w:pStyle w:val="Observation"/>
        <w:numPr>
          <w:ilvl w:val="0"/>
          <w:numId w:val="0"/>
        </w:numPr>
        <w:rPr>
          <w:b w:val="0"/>
        </w:rPr>
      </w:pPr>
      <w:r>
        <w:rPr>
          <w:b w:val="0"/>
        </w:rPr>
        <w:t xml:space="preserve">Although at the moment deterministic low-latency traffic over Ethernet is typically carried directly on top of </w:t>
      </w:r>
      <w:r w:rsidR="008A7F50">
        <w:rPr>
          <w:b w:val="0"/>
        </w:rPr>
        <w:t xml:space="preserve">the </w:t>
      </w:r>
      <w:r>
        <w:rPr>
          <w:b w:val="0"/>
        </w:rPr>
        <w:t>Ethernet</w:t>
      </w:r>
      <w:r w:rsidR="008A7F50">
        <w:rPr>
          <w:b w:val="0"/>
        </w:rPr>
        <w:t xml:space="preserve"> link layer</w:t>
      </w:r>
      <w:r>
        <w:rPr>
          <w:b w:val="0"/>
        </w:rPr>
        <w:t>, it may be that in the future at least some part of it will be carried on top of IP or more</w:t>
      </w:r>
      <w:r w:rsidR="008A7F50">
        <w:rPr>
          <w:b w:val="0"/>
        </w:rPr>
        <w:t xml:space="preserve"> specifically on top of UDP/IP, for instance based on IETF Deterministic Networking (DetNet) methods. In that case the question is whether 5G radio would use IP or Ethernet PDU sessions to carry such traffic. If Ethernet PDU sessions are used, the ability to compress the whole IP/Ethernet or UDP/IP/Ethernet header in addition to standalone Ethernet or UDP/IP headers would become important.</w:t>
      </w:r>
    </w:p>
    <w:p w14:paraId="36E393D6" w14:textId="6C23AF03" w:rsidR="008A7F50" w:rsidRDefault="008A7F50" w:rsidP="008A7F50">
      <w:pPr>
        <w:pStyle w:val="Observation"/>
      </w:pPr>
      <w:r>
        <w:t>Depending on the use cases, compressing IP/Ethernet and UDP/IP/Ethernet header stacks may become valuable in addition to standalone IP, UDP/IP or Ethernet header compression.</w:t>
      </w:r>
    </w:p>
    <w:p w14:paraId="732EE878" w14:textId="77777777" w:rsidR="00583521" w:rsidRDefault="00583521" w:rsidP="00583521">
      <w:pPr>
        <w:pStyle w:val="Observation"/>
        <w:numPr>
          <w:ilvl w:val="0"/>
          <w:numId w:val="0"/>
        </w:numPr>
      </w:pPr>
    </w:p>
    <w:p w14:paraId="712D1F9C" w14:textId="77777777" w:rsidR="00D75AE5" w:rsidRDefault="00D75AE5" w:rsidP="00F875D1"/>
    <w:p w14:paraId="1B1ACC5A" w14:textId="37DEF6AE" w:rsidR="00D75AE5" w:rsidRDefault="008A7F50" w:rsidP="00D75AE5">
      <w:pPr>
        <w:pStyle w:val="Heading2"/>
      </w:pPr>
      <w:r>
        <w:t>Method and Placement of Ethernet Header Compression</w:t>
      </w:r>
    </w:p>
    <w:p w14:paraId="452138D1" w14:textId="39709D2A" w:rsidR="004B568E" w:rsidRDefault="008A7F50" w:rsidP="00AD4002">
      <w:r>
        <w:t xml:space="preserve">Standardized Ethernet header compression methods that could be directly used for 5G purposes are not known to exist. However, several IP header compression methods are available and could be extended for Ethernet compression. The most obvious from 3GPP perspective is the </w:t>
      </w:r>
      <w:r w:rsidR="009E2A4E">
        <w:t>Robust Header Compression (RoHC)</w:t>
      </w:r>
      <w:r w:rsidR="008D2BE5">
        <w:t xml:space="preserve"> </w:t>
      </w:r>
      <w:r w:rsidR="008D2BE5">
        <w:fldChar w:fldCharType="begin"/>
      </w:r>
      <w:r w:rsidR="008D2BE5">
        <w:instrText xml:space="preserve"> REF _Ref524946288 \r \h </w:instrText>
      </w:r>
      <w:r w:rsidR="008D2BE5">
        <w:fldChar w:fldCharType="separate"/>
      </w:r>
      <w:r w:rsidR="008D2BE5">
        <w:t>[2]</w:t>
      </w:r>
      <w:r w:rsidR="008D2BE5">
        <w:fldChar w:fldCharType="end"/>
      </w:r>
      <w:r w:rsidR="009E2A4E">
        <w:t>, as it is already used in 3GPP networks for RTP/UDP/IP header compression.</w:t>
      </w:r>
    </w:p>
    <w:p w14:paraId="31844D2C" w14:textId="1877FAE6" w:rsidR="009E2A4E" w:rsidRDefault="009E2A4E" w:rsidP="00AD4002">
      <w:r>
        <w:t xml:space="preserve">RoHC defines a framework for generic protocol header compression. For every concrete stack of headers, a specific profile needs to be additionally defined. So far profiles for several IP-based protocol stacks have been defined, such as RTP/UDP/IP, UDP/IP, TCP/IP and IP, covering both IPv4 and IPv6. </w:t>
      </w:r>
    </w:p>
    <w:p w14:paraId="07110D95" w14:textId="18B5CB69" w:rsidR="00433457" w:rsidRDefault="009E2A4E" w:rsidP="00AD4002">
      <w:r>
        <w:t xml:space="preserve">In order to </w:t>
      </w:r>
      <w:r>
        <w:t>use RoHC for Ethernet header compression, a new Ethernet specific profile would need to be defined. RoHC is an IETF standard, and all profiles for it have been also defined by the IETF. However, no active work on RoHC have been done in IETF for several years</w:t>
      </w:r>
      <w:r w:rsidR="00433457">
        <w:t xml:space="preserve">, and the RoHC Working Group no longer exists. Also, the IETF does not normally address protocols below the IP layer, although that should not be a big issue in this case. </w:t>
      </w:r>
      <w:r w:rsidR="00951AC4">
        <w:t xml:space="preserve">One clarification to be made in case RoHC was to be reused is whether </w:t>
      </w:r>
      <w:r w:rsidR="002F6BBF">
        <w:t>the actual work</w:t>
      </w:r>
      <w:r w:rsidR="00951AC4">
        <w:t xml:space="preserve"> should</w:t>
      </w:r>
      <w:r w:rsidR="002F6BBF">
        <w:t xml:space="preserve"> happen in 3GPP </w:t>
      </w:r>
      <w:r w:rsidR="00951AC4">
        <w:t xml:space="preserve">while </w:t>
      </w:r>
      <w:r w:rsidR="002F6BBF">
        <w:t xml:space="preserve">IETF </w:t>
      </w:r>
      <w:r w:rsidR="00951AC4">
        <w:t xml:space="preserve">could </w:t>
      </w:r>
      <w:r w:rsidR="002F6BBF">
        <w:t>just review and register the new profile, or whether the IETF would require also the work to take place through their default process.</w:t>
      </w:r>
      <w:r w:rsidR="00951AC4">
        <w:t xml:space="preserve"> In the latter case, this could impact the time where the new profile would become available. Although, this feature is not crucial for TSN deployments over 5G, it would still be beneficial to have it available as soon as possible. On the other hand, there is nothing that would prevent the new profile to be developed by 3GPP and specified, e.g. in PDCP or a separate specification and only verified by IETF in case time is of importance.</w:t>
      </w:r>
    </w:p>
    <w:p w14:paraId="775A645D" w14:textId="6388C6DC" w:rsidR="0058458B" w:rsidRPr="00C64B84" w:rsidRDefault="000403E1" w:rsidP="00C64B84">
      <w:r w:rsidRPr="000403E1">
        <w:rPr>
          <w:b/>
        </w:rPr>
        <w:t>Observation 4</w:t>
      </w:r>
      <w:r w:rsidR="00951AC4" w:rsidRPr="00C64B84">
        <w:rPr>
          <w:b/>
        </w:rPr>
        <w:t xml:space="preserve">: </w:t>
      </w:r>
      <w:r w:rsidR="00951AC4">
        <w:rPr>
          <w:b/>
        </w:rPr>
        <w:t xml:space="preserve">New RoHC profile can be developed for Ethernet header compression. The decision on whether it should be specified by 3GPP or should be done by IETF would be required. </w:t>
      </w:r>
    </w:p>
    <w:p w14:paraId="45637C90" w14:textId="58B57836" w:rsidR="002F6BBF" w:rsidRDefault="00A528ED" w:rsidP="002F6BBF">
      <w:r>
        <w:t>T</w:t>
      </w:r>
      <w:r w:rsidR="002F6BBF" w:rsidRPr="002F6BBF">
        <w:t>echnically RoHC would suit well for Ethernet header compression, as well as</w:t>
      </w:r>
      <w:r w:rsidR="002F6BBF">
        <w:t xml:space="preserve"> </w:t>
      </w:r>
      <w:r w:rsidR="002F6BBF" w:rsidRPr="002F6BBF">
        <w:t>for</w:t>
      </w:r>
      <w:r w:rsidR="008725FB">
        <w:t xml:space="preserve"> the potential additional</w:t>
      </w:r>
      <w:r w:rsidR="002F6BBF" w:rsidRPr="002F6BBF">
        <w:t xml:space="preserve"> </w:t>
      </w:r>
      <w:r w:rsidR="002F6BBF">
        <w:t>IP/Ethernet or UDP/IP/Ethernet compression profiles. It is assumed that the Ethernet specific RoHC profile would be relatively simple compared to any already defined profile due to the static nature of the Ethernet headers. In the typical case the Ethernet headers could be compressed to a single byte.</w:t>
      </w:r>
      <w:r>
        <w:t xml:space="preserve"> Use of RoHC would allow </w:t>
      </w:r>
      <w:r w:rsidR="00EA482A">
        <w:t xml:space="preserve">also </w:t>
      </w:r>
      <w:r w:rsidR="008725FB">
        <w:t>reuse of RoHC implementations needed anyway in both RAN and UEs (modem</w:t>
      </w:r>
      <w:r w:rsidR="008725FB">
        <w:t>/module protocol stacks) for RTP/UDP/IP compression.</w:t>
      </w:r>
    </w:p>
    <w:p w14:paraId="059C4FD1" w14:textId="085DA8F2" w:rsidR="002F6BBF" w:rsidRDefault="008725FB" w:rsidP="00F75662">
      <w:r>
        <w:t>In addition to RoHC, other options could be considered. These includ</w:t>
      </w:r>
      <w:r w:rsidR="00F75662">
        <w:t>e at least the</w:t>
      </w:r>
      <w:r>
        <w:t xml:space="preserve"> Static Context Header Compression (SCHC)</w:t>
      </w:r>
      <w:r w:rsidR="008D2BE5">
        <w:t xml:space="preserve"> </w:t>
      </w:r>
      <w:r w:rsidR="008D2BE5">
        <w:fldChar w:fldCharType="begin"/>
      </w:r>
      <w:r w:rsidR="008D2BE5">
        <w:instrText xml:space="preserve"> REF _Ref524946288 \r \h </w:instrText>
      </w:r>
      <w:r w:rsidR="008D2BE5">
        <w:fldChar w:fldCharType="separate"/>
      </w:r>
      <w:r w:rsidR="008D2BE5">
        <w:t>[3]</w:t>
      </w:r>
      <w:r w:rsidR="008D2BE5">
        <w:fldChar w:fldCharType="end"/>
      </w:r>
      <w:r>
        <w:t xml:space="preserve"> work being done in the IETF or a completely new Ethernet specific compression scheme. These should however prove a clear additional value in terms of reduced complexity or faster standards creation to take precedence over RoHC. </w:t>
      </w:r>
    </w:p>
    <w:p w14:paraId="38AFEC5A" w14:textId="237C2773" w:rsidR="0058458B" w:rsidRDefault="008725FB" w:rsidP="0058458B">
      <w:pPr>
        <w:pStyle w:val="Proposal"/>
      </w:pPr>
      <w:bookmarkStart w:id="8" w:name="_Toc525120038"/>
      <w:bookmarkStart w:id="9" w:name="_Toc525133142"/>
      <w:bookmarkStart w:id="10" w:name="_Toc525404526"/>
      <w:bookmarkStart w:id="11" w:name="_Toc525824628"/>
      <w:bookmarkStart w:id="12" w:name="_Toc525824678"/>
      <w:bookmarkStart w:id="13" w:name="_Toc525834303"/>
      <w:bookmarkStart w:id="14" w:name="_Toc525846656"/>
      <w:r>
        <w:t xml:space="preserve">RoHC should be taken as the working assumption for </w:t>
      </w:r>
      <w:r w:rsidR="00F75662">
        <w:t>Ethernet header compression due to its technical suitability and possibility for implementation reuse</w:t>
      </w:r>
      <w:r w:rsidR="0058458B">
        <w:t>.</w:t>
      </w:r>
      <w:bookmarkEnd w:id="8"/>
      <w:bookmarkEnd w:id="9"/>
      <w:bookmarkEnd w:id="10"/>
      <w:bookmarkEnd w:id="11"/>
      <w:bookmarkEnd w:id="12"/>
      <w:bookmarkEnd w:id="13"/>
      <w:bookmarkEnd w:id="14"/>
      <w:r w:rsidR="00F75662">
        <w:t xml:space="preserve"> Other methods can be considered too but only if they show clear benefits over RoHC in terms of reduced complexity or faster standards creation. </w:t>
      </w:r>
    </w:p>
    <w:p w14:paraId="65C4AD05" w14:textId="40130ACE" w:rsidR="00F75662" w:rsidRDefault="00F75662" w:rsidP="00F75662">
      <w:r w:rsidRPr="00F75662">
        <w:t>Another issue is the architectural placement of the header compression in the network. In theory the compression could take place either in RAN or the Core (UPF).</w:t>
      </w:r>
      <w:r>
        <w:t xml:space="preserve"> The main benefit from the compression is achieved when it is applied over the radio link. While placing the compression on the UPF would allow compression to be applied also over further hops in the network, this benefit is consi</w:t>
      </w:r>
      <w:r w:rsidR="008D2BE5">
        <w:t>dered small compared to potential issues caused by the inability to observe the headers over those hops for e.g. debugging reasons. Also, especially if RoHC is the chosen method, reuse of the existing implementations is only possible if the compression is done in RAN. For these reasons the conclusion is to place the compression in the RAN.</w:t>
      </w:r>
    </w:p>
    <w:p w14:paraId="276321B5" w14:textId="41799F45" w:rsidR="008D2BE5" w:rsidRDefault="008D2BE5" w:rsidP="008D2BE5">
      <w:pPr>
        <w:pStyle w:val="Proposal"/>
      </w:pPr>
      <w:r>
        <w:t>On the network side the compression should be placed in the RAN, similarly how RoHC is placed currently.</w:t>
      </w:r>
    </w:p>
    <w:p w14:paraId="68FE09B2" w14:textId="1C6D71C4" w:rsidR="008D2BE5" w:rsidRPr="00F75662" w:rsidRDefault="008D2BE5" w:rsidP="00F75662"/>
    <w:p w14:paraId="08FE5B12" w14:textId="77777777" w:rsidR="0058458B" w:rsidRPr="00CE0424" w:rsidRDefault="0058458B" w:rsidP="00F875D1"/>
    <w:p w14:paraId="038D57C3" w14:textId="658370F4" w:rsidR="00F875D1" w:rsidRPr="00364C5E" w:rsidRDefault="00F875D1" w:rsidP="00F875D1">
      <w:pPr>
        <w:pStyle w:val="Heading1"/>
      </w:pPr>
      <w:r w:rsidRPr="00CE0424">
        <w:t>Conclusion</w:t>
      </w:r>
    </w:p>
    <w:p w14:paraId="3310271A" w14:textId="6E8864B7" w:rsidR="000B068A" w:rsidRDefault="008725FB" w:rsidP="00944270">
      <w:pPr>
        <w:pStyle w:val="BodyText"/>
        <w:rPr>
          <w:noProof/>
        </w:rPr>
      </w:pPr>
      <w:r>
        <w:t>The following observations were made</w:t>
      </w:r>
      <w:r w:rsidR="00944270">
        <w:t>:</w:t>
      </w:r>
      <w:r w:rsidR="00944270">
        <w:rPr>
          <w:b/>
          <w:bCs/>
        </w:rPr>
        <w:fldChar w:fldCharType="begin"/>
      </w:r>
      <w:r w:rsidR="00944270">
        <w:rPr>
          <w:b/>
          <w:bCs/>
        </w:rPr>
        <w:instrText xml:space="preserve"> TOC \f \n \p " " \t "Observation" </w:instrText>
      </w:r>
      <w:r w:rsidR="00944270">
        <w:rPr>
          <w:b/>
          <w:bCs/>
        </w:rPr>
        <w:fldChar w:fldCharType="separate"/>
      </w:r>
    </w:p>
    <w:p w14:paraId="486DF464" w14:textId="2B4830C9" w:rsidR="008D2BE5" w:rsidRDefault="00944270" w:rsidP="0046698D">
      <w:pPr>
        <w:pStyle w:val="Observation"/>
        <w:numPr>
          <w:ilvl w:val="0"/>
          <w:numId w:val="0"/>
        </w:numPr>
        <w:ind w:left="1701" w:hanging="1701"/>
      </w:pPr>
      <w:r>
        <w:rPr>
          <w:b w:val="0"/>
          <w:bCs w:val="0"/>
        </w:rPr>
        <w:fldChar w:fldCharType="end"/>
      </w:r>
      <w:r w:rsidR="0046698D" w:rsidRPr="00C64B84">
        <w:t>Observation 1</w:t>
      </w:r>
      <w:r w:rsidR="0046698D">
        <w:rPr>
          <w:b w:val="0"/>
          <w:bCs w:val="0"/>
        </w:rPr>
        <w:tab/>
      </w:r>
      <w:r w:rsidR="008D2BE5">
        <w:t>While Ethernet header compression may not be generally useful for all types of Ethernet traffic carried over 5G radio links, it can be very useful for time sensitive traffic flows carrying small payloads.</w:t>
      </w:r>
    </w:p>
    <w:p w14:paraId="59C11B9E" w14:textId="3C6F513E" w:rsidR="008D2BE5" w:rsidRDefault="0046698D" w:rsidP="0046698D">
      <w:pPr>
        <w:pStyle w:val="Observation"/>
        <w:numPr>
          <w:ilvl w:val="0"/>
          <w:numId w:val="0"/>
        </w:numPr>
        <w:ind w:left="1701" w:hanging="1701"/>
      </w:pPr>
      <w:r>
        <w:t>Observation 2</w:t>
      </w:r>
      <w:r>
        <w:tab/>
      </w:r>
      <w:r w:rsidR="008D2BE5">
        <w:t>Compression of the most common Ethernet header fields, i.e. the IEEE 802.3 baseline header (14 bytes) and the 802.1Q Customer VLAN tag (4 bytes) is technically straightforward and already provides significant gains for traffic flows with small frame sizes. The benefit and feasibility of compressing further (header) fields such as stacked 802.1Q tags and padding is not as clear.</w:t>
      </w:r>
    </w:p>
    <w:p w14:paraId="2D04283E" w14:textId="41904904" w:rsidR="00944270" w:rsidRPr="0046698D" w:rsidRDefault="0046698D" w:rsidP="0046698D">
      <w:pPr>
        <w:pStyle w:val="Observation"/>
        <w:numPr>
          <w:ilvl w:val="0"/>
          <w:numId w:val="0"/>
        </w:numPr>
        <w:ind w:left="1700" w:hanging="1700"/>
      </w:pPr>
      <w:r>
        <w:t>Observation 3</w:t>
      </w:r>
      <w:r>
        <w:tab/>
        <w:t>Depending on the use cases, compressing IP/Ethernet and UDP/IP/Ethernet header stacks may become valuable in addition to standalone IP, UDP/IP or Ethernet header compression.</w:t>
      </w:r>
    </w:p>
    <w:p w14:paraId="5773BC28" w14:textId="29878EA3" w:rsidR="00944270" w:rsidRDefault="00C64B84" w:rsidP="00F875D1">
      <w:pPr>
        <w:pStyle w:val="BodyText"/>
      </w:pPr>
      <w:r>
        <w:t>Based on the observations and considerations presented in the paper, the following proposals are made</w:t>
      </w:r>
      <w:bookmarkStart w:id="15" w:name="_GoBack"/>
      <w:bookmarkEnd w:id="15"/>
      <w:r>
        <w:t xml:space="preserve"> </w:t>
      </w:r>
      <w:r w:rsidR="00F875D1" w:rsidRPr="00CE0424">
        <w:t>:</w:t>
      </w:r>
    </w:p>
    <w:p w14:paraId="59A63464" w14:textId="5A1C7B11" w:rsidR="0046698D" w:rsidRDefault="0046698D" w:rsidP="0046698D">
      <w:pPr>
        <w:pStyle w:val="Proposal"/>
        <w:numPr>
          <w:ilvl w:val="0"/>
          <w:numId w:val="0"/>
        </w:numPr>
        <w:ind w:left="1700" w:hanging="1700"/>
      </w:pPr>
      <w:r>
        <w:t>Proposal 1</w:t>
      </w:r>
      <w:r>
        <w:tab/>
      </w:r>
      <w:r>
        <w:tab/>
        <w:t>3GPP should formally clarify with IETF how the definition of a potential new RoHC profile could be done process-wise between the two SDOs.</w:t>
      </w:r>
    </w:p>
    <w:p w14:paraId="7E4EE1D1" w14:textId="494290DB" w:rsidR="0046698D" w:rsidRDefault="0046698D" w:rsidP="0046698D">
      <w:pPr>
        <w:pStyle w:val="Proposal"/>
        <w:numPr>
          <w:ilvl w:val="0"/>
          <w:numId w:val="0"/>
        </w:numPr>
        <w:ind w:left="1700" w:hanging="1700"/>
      </w:pPr>
      <w:r>
        <w:t xml:space="preserve">Proposal 2 </w:t>
      </w:r>
      <w:r>
        <w:tab/>
      </w:r>
      <w:r>
        <w:tab/>
        <w:t xml:space="preserve">RoHC should be taken as the working assumption for Ethernet header compression due to its technical suitability and possibility for implementation reuse. Other methods can be considered too but only if they show clear benefits over RoHC in terms of reduced complexity or faster standards creation. </w:t>
      </w:r>
    </w:p>
    <w:p w14:paraId="56BC2737" w14:textId="7B3F7CCA" w:rsidR="0046698D" w:rsidRDefault="0046698D" w:rsidP="0046698D">
      <w:pPr>
        <w:pStyle w:val="Proposal"/>
        <w:numPr>
          <w:ilvl w:val="0"/>
          <w:numId w:val="0"/>
        </w:numPr>
        <w:ind w:left="1700" w:hanging="1700"/>
      </w:pPr>
      <w:r>
        <w:t>Proposal 3</w:t>
      </w:r>
      <w:r>
        <w:tab/>
      </w:r>
      <w:r>
        <w:tab/>
        <w:t>On the network side the compression should be placed in the RAN, similarly how RoHC is placed currently.</w:t>
      </w:r>
    </w:p>
    <w:p w14:paraId="5D143ED4" w14:textId="6CBB2800" w:rsidR="0046698D" w:rsidRDefault="0046698D" w:rsidP="00F875D1">
      <w:pPr>
        <w:pStyle w:val="BodyText"/>
      </w:pPr>
    </w:p>
    <w:p w14:paraId="62FA71CC" w14:textId="77777777" w:rsidR="0046698D" w:rsidRDefault="0046698D" w:rsidP="00F875D1">
      <w:pPr>
        <w:pStyle w:val="BodyText"/>
      </w:pPr>
    </w:p>
    <w:p w14:paraId="3AB90643" w14:textId="2AD7730A" w:rsidR="00944270" w:rsidRPr="00364C5E" w:rsidRDefault="00944270" w:rsidP="00F875D1">
      <w:pPr>
        <w:rPr>
          <w:b/>
          <w:bCs/>
        </w:rPr>
      </w:pPr>
    </w:p>
    <w:p w14:paraId="0C730A62" w14:textId="77777777" w:rsidR="00944270" w:rsidRPr="00DC0703" w:rsidRDefault="00944270" w:rsidP="00944270">
      <w:pPr>
        <w:pStyle w:val="Heading1"/>
        <w:rPr>
          <w:szCs w:val="20"/>
          <w:lang w:val="en-US"/>
        </w:rPr>
      </w:pPr>
      <w:bookmarkStart w:id="16" w:name="_In-sequence_SDU_delivery"/>
      <w:bookmarkEnd w:id="16"/>
      <w:r w:rsidRPr="00DC0703">
        <w:rPr>
          <w:lang w:val="en-US"/>
        </w:rPr>
        <w:t>References</w:t>
      </w:r>
    </w:p>
    <w:bookmarkStart w:id="17" w:name="_Ref524946288"/>
    <w:p w14:paraId="31D67ECB" w14:textId="0C2704CA" w:rsidR="00944270" w:rsidRDefault="00D75AE5" w:rsidP="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17"/>
    </w:p>
    <w:p w14:paraId="4FEF67B0" w14:textId="401AA8FE" w:rsidR="008D2BE5" w:rsidRDefault="008D2BE5" w:rsidP="008D2BE5">
      <w:pPr>
        <w:pStyle w:val="Reference"/>
      </w:pPr>
      <w:r>
        <w:t xml:space="preserve">IETF, RFC 3095, </w:t>
      </w:r>
      <w:hyperlink r:id="rId13" w:history="1">
        <w:r w:rsidRPr="00C3413A">
          <w:rPr>
            <w:rStyle w:val="Hyperlink"/>
          </w:rPr>
          <w:t>https://tools.ietf.org/html/rfc3095</w:t>
        </w:r>
      </w:hyperlink>
      <w:r>
        <w:t xml:space="preserve"> </w:t>
      </w:r>
    </w:p>
    <w:p w14:paraId="4E6C400C" w14:textId="223009DF" w:rsidR="00350E0B" w:rsidRPr="00B70D91" w:rsidRDefault="00350E0B" w:rsidP="00350E0B">
      <w:pPr>
        <w:pStyle w:val="Reference"/>
      </w:pPr>
      <w:r>
        <w:t xml:space="preserve">IETF, </w:t>
      </w:r>
      <w:hyperlink r:id="rId14" w:history="1">
        <w:hyperlink r:id="rId15" w:history="1">
          <w:r w:rsidRPr="008D31D6">
            <w:rPr>
              <w:rStyle w:val="Hyperlink"/>
            </w:rPr>
            <w:t>https://tools.ietf.org/wg/lpwan/draft-ietf-lpwan-ipv6-static-context-hc/</w:t>
          </w:r>
        </w:hyperlink>
      </w:hyperlink>
    </w:p>
    <w:p w14:paraId="2D5C711D" w14:textId="77777777" w:rsidR="00350E0B" w:rsidRPr="00B70D91" w:rsidRDefault="00350E0B" w:rsidP="00350E0B">
      <w:pPr>
        <w:pStyle w:val="Reference"/>
        <w:numPr>
          <w:ilvl w:val="0"/>
          <w:numId w:val="0"/>
        </w:numPr>
      </w:pPr>
    </w:p>
    <w:sectPr w:rsidR="00350E0B" w:rsidRPr="00B70D9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EF2AA" w14:textId="77777777" w:rsidR="00F22E97" w:rsidRDefault="00F22E97">
      <w:r>
        <w:separator/>
      </w:r>
    </w:p>
  </w:endnote>
  <w:endnote w:type="continuationSeparator" w:id="0">
    <w:p w14:paraId="21F97246" w14:textId="77777777" w:rsidR="00F22E97" w:rsidRDefault="00F2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0F167" w14:textId="77777777" w:rsidR="00F22E97" w:rsidRDefault="00F22E97">
      <w:r>
        <w:separator/>
      </w:r>
    </w:p>
  </w:footnote>
  <w:footnote w:type="continuationSeparator" w:id="0">
    <w:p w14:paraId="0947F620" w14:textId="77777777" w:rsidR="00F22E97" w:rsidRDefault="00F2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C58350E"/>
    <w:multiLevelType w:val="hybridMultilevel"/>
    <w:tmpl w:val="55A62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9491F"/>
    <w:multiLevelType w:val="hybridMultilevel"/>
    <w:tmpl w:val="6F1AD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6515DF"/>
    <w:multiLevelType w:val="hybridMultilevel"/>
    <w:tmpl w:val="35C2BC02"/>
    <w:lvl w:ilvl="0" w:tplc="5518C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C57F7"/>
    <w:multiLevelType w:val="hybridMultilevel"/>
    <w:tmpl w:val="E45C39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394277"/>
    <w:multiLevelType w:val="hybridMultilevel"/>
    <w:tmpl w:val="84E0FE0E"/>
    <w:lvl w:ilvl="0" w:tplc="0409000F">
      <w:start w:val="1"/>
      <w:numFmt w:val="decimal"/>
      <w:lvlText w:val="%1."/>
      <w:lvlJc w:val="left"/>
      <w:pPr>
        <w:ind w:left="720" w:hanging="360"/>
      </w:pPr>
    </w:lvl>
    <w:lvl w:ilvl="1" w:tplc="1B26F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9A3F3F"/>
    <w:multiLevelType w:val="hybridMultilevel"/>
    <w:tmpl w:val="2AFE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D7278"/>
    <w:multiLevelType w:val="hybridMultilevel"/>
    <w:tmpl w:val="605E8E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23"/>
  </w:num>
  <w:num w:numId="4">
    <w:abstractNumId w:val="24"/>
  </w:num>
  <w:num w:numId="5">
    <w:abstractNumId w:val="18"/>
  </w:num>
  <w:num w:numId="6">
    <w:abstractNumId w:val="26"/>
  </w:num>
  <w:num w:numId="7">
    <w:abstractNumId w:val="30"/>
  </w:num>
  <w:num w:numId="8">
    <w:abstractNumId w:val="20"/>
  </w:num>
  <w:num w:numId="9">
    <w:abstractNumId w:val="17"/>
  </w:num>
  <w:num w:numId="10">
    <w:abstractNumId w:val="3"/>
  </w:num>
  <w:num w:numId="11">
    <w:abstractNumId w:val="2"/>
  </w:num>
  <w:num w:numId="12">
    <w:abstractNumId w:val="1"/>
  </w:num>
  <w:num w:numId="13">
    <w:abstractNumId w:val="29"/>
  </w:num>
  <w:num w:numId="14">
    <w:abstractNumId w:val="0"/>
  </w:num>
  <w:num w:numId="15">
    <w:abstractNumId w:val="33"/>
  </w:num>
  <w:num w:numId="16">
    <w:abstractNumId w:val="16"/>
  </w:num>
  <w:num w:numId="17">
    <w:abstractNumId w:val="35"/>
  </w:num>
  <w:num w:numId="18">
    <w:abstractNumId w:val="13"/>
  </w:num>
  <w:num w:numId="19">
    <w:abstractNumId w:val="12"/>
  </w:num>
  <w:num w:numId="20">
    <w:abstractNumId w:val="10"/>
  </w:num>
  <w:num w:numId="21">
    <w:abstractNumId w:val="15"/>
  </w:num>
  <w:num w:numId="22">
    <w:abstractNumId w:val="11"/>
  </w:num>
  <w:num w:numId="23">
    <w:abstractNumId w:val="27"/>
  </w:num>
  <w:num w:numId="24">
    <w:abstractNumId w:val="34"/>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19"/>
  </w:num>
  <w:num w:numId="34">
    <w:abstractNumId w:val="22"/>
  </w:num>
  <w:num w:numId="35">
    <w:abstractNumId w:val="8"/>
  </w:num>
  <w:num w:numId="36">
    <w:abstractNumId w:val="25"/>
  </w:num>
  <w:num w:numId="37">
    <w:abstractNumId w:val="9"/>
  </w:num>
  <w:num w:numId="38">
    <w:abstractNumId w:val="14"/>
  </w:num>
  <w:num w:numId="39">
    <w:abstractNumId w:val="21"/>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0CD1"/>
    <w:rsid w:val="00011B28"/>
    <w:rsid w:val="000134E3"/>
    <w:rsid w:val="0001355B"/>
    <w:rsid w:val="00015D15"/>
    <w:rsid w:val="00023761"/>
    <w:rsid w:val="00023FFA"/>
    <w:rsid w:val="0002564D"/>
    <w:rsid w:val="00025C0A"/>
    <w:rsid w:val="00025ECA"/>
    <w:rsid w:val="000305A9"/>
    <w:rsid w:val="00031A90"/>
    <w:rsid w:val="000325B8"/>
    <w:rsid w:val="00034C15"/>
    <w:rsid w:val="00034D4A"/>
    <w:rsid w:val="00036BA1"/>
    <w:rsid w:val="000403E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7E5F"/>
    <w:rsid w:val="00080240"/>
    <w:rsid w:val="0008036A"/>
    <w:rsid w:val="00081AE6"/>
    <w:rsid w:val="0008239D"/>
    <w:rsid w:val="000855EB"/>
    <w:rsid w:val="00085B52"/>
    <w:rsid w:val="000866F2"/>
    <w:rsid w:val="0009009F"/>
    <w:rsid w:val="00091557"/>
    <w:rsid w:val="000924C1"/>
    <w:rsid w:val="000924F0"/>
    <w:rsid w:val="00093474"/>
    <w:rsid w:val="0009366B"/>
    <w:rsid w:val="0009510F"/>
    <w:rsid w:val="000A1B7B"/>
    <w:rsid w:val="000A56F2"/>
    <w:rsid w:val="000B068A"/>
    <w:rsid w:val="000B1D9E"/>
    <w:rsid w:val="000B2719"/>
    <w:rsid w:val="000B3401"/>
    <w:rsid w:val="000B3A8F"/>
    <w:rsid w:val="000B4AB9"/>
    <w:rsid w:val="000B564A"/>
    <w:rsid w:val="000B58C3"/>
    <w:rsid w:val="000B61E9"/>
    <w:rsid w:val="000C165A"/>
    <w:rsid w:val="000C2E19"/>
    <w:rsid w:val="000D0D07"/>
    <w:rsid w:val="000D2C7D"/>
    <w:rsid w:val="000D4797"/>
    <w:rsid w:val="000E0527"/>
    <w:rsid w:val="000E13DA"/>
    <w:rsid w:val="000E1E92"/>
    <w:rsid w:val="000E283E"/>
    <w:rsid w:val="000E606A"/>
    <w:rsid w:val="000E7488"/>
    <w:rsid w:val="000F06D6"/>
    <w:rsid w:val="000F0EB1"/>
    <w:rsid w:val="000F1106"/>
    <w:rsid w:val="000F398F"/>
    <w:rsid w:val="000F3BE9"/>
    <w:rsid w:val="000F3F6C"/>
    <w:rsid w:val="000F6969"/>
    <w:rsid w:val="000F6DF3"/>
    <w:rsid w:val="001005FF"/>
    <w:rsid w:val="001062FB"/>
    <w:rsid w:val="001063E6"/>
    <w:rsid w:val="0010726D"/>
    <w:rsid w:val="00113CF4"/>
    <w:rsid w:val="001153EA"/>
    <w:rsid w:val="00115643"/>
    <w:rsid w:val="00116765"/>
    <w:rsid w:val="00116E7E"/>
    <w:rsid w:val="001219F5"/>
    <w:rsid w:val="00121A20"/>
    <w:rsid w:val="001234BF"/>
    <w:rsid w:val="0012377F"/>
    <w:rsid w:val="00124314"/>
    <w:rsid w:val="00126B4A"/>
    <w:rsid w:val="00130E8D"/>
    <w:rsid w:val="00132FD0"/>
    <w:rsid w:val="001344C0"/>
    <w:rsid w:val="001346FA"/>
    <w:rsid w:val="0013474C"/>
    <w:rsid w:val="00135252"/>
    <w:rsid w:val="00137AB5"/>
    <w:rsid w:val="00137F0B"/>
    <w:rsid w:val="0014166C"/>
    <w:rsid w:val="00142EBA"/>
    <w:rsid w:val="00151E23"/>
    <w:rsid w:val="001526E0"/>
    <w:rsid w:val="001551B5"/>
    <w:rsid w:val="001652A4"/>
    <w:rsid w:val="001659C1"/>
    <w:rsid w:val="00173A8E"/>
    <w:rsid w:val="0017654E"/>
    <w:rsid w:val="00177795"/>
    <w:rsid w:val="0018143F"/>
    <w:rsid w:val="00190AC1"/>
    <w:rsid w:val="0019341A"/>
    <w:rsid w:val="00196FBC"/>
    <w:rsid w:val="00197DF9"/>
    <w:rsid w:val="001A0D51"/>
    <w:rsid w:val="001A1987"/>
    <w:rsid w:val="001A2564"/>
    <w:rsid w:val="001A6173"/>
    <w:rsid w:val="001A6CBA"/>
    <w:rsid w:val="001A770B"/>
    <w:rsid w:val="001B0D97"/>
    <w:rsid w:val="001B5A5D"/>
    <w:rsid w:val="001C0EBB"/>
    <w:rsid w:val="001C1CE5"/>
    <w:rsid w:val="001C3D2A"/>
    <w:rsid w:val="001C450A"/>
    <w:rsid w:val="001C5C31"/>
    <w:rsid w:val="001C6288"/>
    <w:rsid w:val="001D51BA"/>
    <w:rsid w:val="001D5F4D"/>
    <w:rsid w:val="001D6342"/>
    <w:rsid w:val="001D6D53"/>
    <w:rsid w:val="001E2847"/>
    <w:rsid w:val="001E3A48"/>
    <w:rsid w:val="001E58E2"/>
    <w:rsid w:val="001E644D"/>
    <w:rsid w:val="001E7AED"/>
    <w:rsid w:val="001F1646"/>
    <w:rsid w:val="001F1C05"/>
    <w:rsid w:val="001F3916"/>
    <w:rsid w:val="001F4C1E"/>
    <w:rsid w:val="001F54C5"/>
    <w:rsid w:val="001F662C"/>
    <w:rsid w:val="001F7074"/>
    <w:rsid w:val="00200490"/>
    <w:rsid w:val="002004F2"/>
    <w:rsid w:val="00201358"/>
    <w:rsid w:val="00201F3A"/>
    <w:rsid w:val="00202524"/>
    <w:rsid w:val="00203F96"/>
    <w:rsid w:val="002069B2"/>
    <w:rsid w:val="00207FA3"/>
    <w:rsid w:val="002144CA"/>
    <w:rsid w:val="00214DA8"/>
    <w:rsid w:val="00215423"/>
    <w:rsid w:val="002154A7"/>
    <w:rsid w:val="0021568D"/>
    <w:rsid w:val="002158FA"/>
    <w:rsid w:val="00217F2C"/>
    <w:rsid w:val="00220600"/>
    <w:rsid w:val="002224DB"/>
    <w:rsid w:val="0022274D"/>
    <w:rsid w:val="00223FCB"/>
    <w:rsid w:val="002252C3"/>
    <w:rsid w:val="00225C54"/>
    <w:rsid w:val="00230765"/>
    <w:rsid w:val="002319E4"/>
    <w:rsid w:val="00234B66"/>
    <w:rsid w:val="00235632"/>
    <w:rsid w:val="00235872"/>
    <w:rsid w:val="00241559"/>
    <w:rsid w:val="002435B3"/>
    <w:rsid w:val="002458EB"/>
    <w:rsid w:val="002500C8"/>
    <w:rsid w:val="0025198A"/>
    <w:rsid w:val="00256492"/>
    <w:rsid w:val="00257543"/>
    <w:rsid w:val="002617E7"/>
    <w:rsid w:val="00264228"/>
    <w:rsid w:val="00264334"/>
    <w:rsid w:val="0026473E"/>
    <w:rsid w:val="00266043"/>
    <w:rsid w:val="00266214"/>
    <w:rsid w:val="00267C83"/>
    <w:rsid w:val="0027144F"/>
    <w:rsid w:val="00271F3A"/>
    <w:rsid w:val="00273278"/>
    <w:rsid w:val="002737F4"/>
    <w:rsid w:val="00273DBF"/>
    <w:rsid w:val="00280166"/>
    <w:rsid w:val="002805F5"/>
    <w:rsid w:val="00280751"/>
    <w:rsid w:val="00280769"/>
    <w:rsid w:val="0028077B"/>
    <w:rsid w:val="0028280A"/>
    <w:rsid w:val="00286ACD"/>
    <w:rsid w:val="00287838"/>
    <w:rsid w:val="002907B5"/>
    <w:rsid w:val="00292EB7"/>
    <w:rsid w:val="00296227"/>
    <w:rsid w:val="00296F44"/>
    <w:rsid w:val="0029777D"/>
    <w:rsid w:val="002A055E"/>
    <w:rsid w:val="002A0B9A"/>
    <w:rsid w:val="002A1D4E"/>
    <w:rsid w:val="002A2869"/>
    <w:rsid w:val="002A5FE7"/>
    <w:rsid w:val="002A6D82"/>
    <w:rsid w:val="002B1AC5"/>
    <w:rsid w:val="002B24D6"/>
    <w:rsid w:val="002B7DE5"/>
    <w:rsid w:val="002C140D"/>
    <w:rsid w:val="002C41E6"/>
    <w:rsid w:val="002C66E9"/>
    <w:rsid w:val="002C7A40"/>
    <w:rsid w:val="002D071A"/>
    <w:rsid w:val="002D34B2"/>
    <w:rsid w:val="002D7637"/>
    <w:rsid w:val="002E17F2"/>
    <w:rsid w:val="002E7CAE"/>
    <w:rsid w:val="002F2771"/>
    <w:rsid w:val="002F2E78"/>
    <w:rsid w:val="002F37A9"/>
    <w:rsid w:val="002F6BBF"/>
    <w:rsid w:val="00301747"/>
    <w:rsid w:val="00301CE6"/>
    <w:rsid w:val="0030256B"/>
    <w:rsid w:val="00302611"/>
    <w:rsid w:val="0030501F"/>
    <w:rsid w:val="00307220"/>
    <w:rsid w:val="00307473"/>
    <w:rsid w:val="00307BA1"/>
    <w:rsid w:val="00311702"/>
    <w:rsid w:val="00311E82"/>
    <w:rsid w:val="00313FD6"/>
    <w:rsid w:val="003143BD"/>
    <w:rsid w:val="00317086"/>
    <w:rsid w:val="003203ED"/>
    <w:rsid w:val="00320663"/>
    <w:rsid w:val="00322C9F"/>
    <w:rsid w:val="00322F42"/>
    <w:rsid w:val="00323F55"/>
    <w:rsid w:val="00324D23"/>
    <w:rsid w:val="00324DB1"/>
    <w:rsid w:val="00331751"/>
    <w:rsid w:val="00332AB4"/>
    <w:rsid w:val="00334579"/>
    <w:rsid w:val="00334B0B"/>
    <w:rsid w:val="00335858"/>
    <w:rsid w:val="00336BDA"/>
    <w:rsid w:val="00342BD7"/>
    <w:rsid w:val="00343A07"/>
    <w:rsid w:val="00344E23"/>
    <w:rsid w:val="00346DB5"/>
    <w:rsid w:val="003477B1"/>
    <w:rsid w:val="00350E0B"/>
    <w:rsid w:val="0035115B"/>
    <w:rsid w:val="00352685"/>
    <w:rsid w:val="0035491B"/>
    <w:rsid w:val="00357380"/>
    <w:rsid w:val="00357F49"/>
    <w:rsid w:val="003602D9"/>
    <w:rsid w:val="003604CE"/>
    <w:rsid w:val="00360AC8"/>
    <w:rsid w:val="003629E4"/>
    <w:rsid w:val="00370E47"/>
    <w:rsid w:val="003742AC"/>
    <w:rsid w:val="00377CE1"/>
    <w:rsid w:val="00377D22"/>
    <w:rsid w:val="003849F8"/>
    <w:rsid w:val="00385BF0"/>
    <w:rsid w:val="00386D0F"/>
    <w:rsid w:val="00391D52"/>
    <w:rsid w:val="003939FF"/>
    <w:rsid w:val="003A2223"/>
    <w:rsid w:val="003A2764"/>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4F3F"/>
    <w:rsid w:val="003C6D22"/>
    <w:rsid w:val="003C7806"/>
    <w:rsid w:val="003D109F"/>
    <w:rsid w:val="003D2478"/>
    <w:rsid w:val="003D3C45"/>
    <w:rsid w:val="003D5B1F"/>
    <w:rsid w:val="003E15FA"/>
    <w:rsid w:val="003E42D0"/>
    <w:rsid w:val="003E55E4"/>
    <w:rsid w:val="003E6838"/>
    <w:rsid w:val="003E74E3"/>
    <w:rsid w:val="003F05C7"/>
    <w:rsid w:val="003F2CD4"/>
    <w:rsid w:val="003F46ED"/>
    <w:rsid w:val="003F489A"/>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1401"/>
    <w:rsid w:val="00433457"/>
    <w:rsid w:val="00436094"/>
    <w:rsid w:val="0043728E"/>
    <w:rsid w:val="00437447"/>
    <w:rsid w:val="004411BE"/>
    <w:rsid w:val="004415AC"/>
    <w:rsid w:val="00441A92"/>
    <w:rsid w:val="00442FA4"/>
    <w:rsid w:val="00444F56"/>
    <w:rsid w:val="00446488"/>
    <w:rsid w:val="004517AA"/>
    <w:rsid w:val="00452CAC"/>
    <w:rsid w:val="00457565"/>
    <w:rsid w:val="00457B71"/>
    <w:rsid w:val="00461470"/>
    <w:rsid w:val="00461BB0"/>
    <w:rsid w:val="0046698D"/>
    <w:rsid w:val="004669E2"/>
    <w:rsid w:val="00470C31"/>
    <w:rsid w:val="00472427"/>
    <w:rsid w:val="004734D0"/>
    <w:rsid w:val="0047556B"/>
    <w:rsid w:val="00477768"/>
    <w:rsid w:val="00481C5C"/>
    <w:rsid w:val="00492658"/>
    <w:rsid w:val="00492BC5"/>
    <w:rsid w:val="004964F1"/>
    <w:rsid w:val="004A16BC"/>
    <w:rsid w:val="004A2B94"/>
    <w:rsid w:val="004B4E6E"/>
    <w:rsid w:val="004B568E"/>
    <w:rsid w:val="004B7C0C"/>
    <w:rsid w:val="004C2776"/>
    <w:rsid w:val="004C2DB9"/>
    <w:rsid w:val="004C3898"/>
    <w:rsid w:val="004C38B2"/>
    <w:rsid w:val="004C3DDB"/>
    <w:rsid w:val="004C4FA5"/>
    <w:rsid w:val="004C5125"/>
    <w:rsid w:val="004D313B"/>
    <w:rsid w:val="004D36B1"/>
    <w:rsid w:val="004D7EBD"/>
    <w:rsid w:val="004E00E1"/>
    <w:rsid w:val="004E2621"/>
    <w:rsid w:val="004E2680"/>
    <w:rsid w:val="004E28F9"/>
    <w:rsid w:val="004E3E05"/>
    <w:rsid w:val="004E462E"/>
    <w:rsid w:val="004E56DC"/>
    <w:rsid w:val="004E76F4"/>
    <w:rsid w:val="004F0B4E"/>
    <w:rsid w:val="004F0B6C"/>
    <w:rsid w:val="004F2078"/>
    <w:rsid w:val="004F4DA3"/>
    <w:rsid w:val="004F6806"/>
    <w:rsid w:val="00500A87"/>
    <w:rsid w:val="00500CE5"/>
    <w:rsid w:val="005012DD"/>
    <w:rsid w:val="00506557"/>
    <w:rsid w:val="005066AA"/>
    <w:rsid w:val="0050677A"/>
    <w:rsid w:val="005108D8"/>
    <w:rsid w:val="0051165C"/>
    <w:rsid w:val="005116F9"/>
    <w:rsid w:val="00511CA5"/>
    <w:rsid w:val="0051427C"/>
    <w:rsid w:val="005153A7"/>
    <w:rsid w:val="00515DA8"/>
    <w:rsid w:val="00517A05"/>
    <w:rsid w:val="005200F5"/>
    <w:rsid w:val="005219CF"/>
    <w:rsid w:val="00521FE6"/>
    <w:rsid w:val="00524EE8"/>
    <w:rsid w:val="00534B59"/>
    <w:rsid w:val="00536759"/>
    <w:rsid w:val="00537965"/>
    <w:rsid w:val="00537C62"/>
    <w:rsid w:val="00542A21"/>
    <w:rsid w:val="00546970"/>
    <w:rsid w:val="00554E19"/>
    <w:rsid w:val="00554E44"/>
    <w:rsid w:val="0055572D"/>
    <w:rsid w:val="0055779A"/>
    <w:rsid w:val="0056121F"/>
    <w:rsid w:val="00562A86"/>
    <w:rsid w:val="00564FDC"/>
    <w:rsid w:val="005660F3"/>
    <w:rsid w:val="00567EA4"/>
    <w:rsid w:val="005721C1"/>
    <w:rsid w:val="00572505"/>
    <w:rsid w:val="00576E35"/>
    <w:rsid w:val="005810C2"/>
    <w:rsid w:val="00581B60"/>
    <w:rsid w:val="00582809"/>
    <w:rsid w:val="00583521"/>
    <w:rsid w:val="005835EB"/>
    <w:rsid w:val="00583F06"/>
    <w:rsid w:val="0058458B"/>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4507"/>
    <w:rsid w:val="005C74FB"/>
    <w:rsid w:val="005D1602"/>
    <w:rsid w:val="005D4359"/>
    <w:rsid w:val="005E0DAA"/>
    <w:rsid w:val="005E2FEA"/>
    <w:rsid w:val="005E385F"/>
    <w:rsid w:val="005E5B81"/>
    <w:rsid w:val="005E7C66"/>
    <w:rsid w:val="005F2CB1"/>
    <w:rsid w:val="005F3025"/>
    <w:rsid w:val="005F360F"/>
    <w:rsid w:val="005F618C"/>
    <w:rsid w:val="005F70BD"/>
    <w:rsid w:val="005F7BAF"/>
    <w:rsid w:val="0060283C"/>
    <w:rsid w:val="00604F14"/>
    <w:rsid w:val="00611B83"/>
    <w:rsid w:val="00613257"/>
    <w:rsid w:val="0061434B"/>
    <w:rsid w:val="00614831"/>
    <w:rsid w:val="00615E98"/>
    <w:rsid w:val="00620A71"/>
    <w:rsid w:val="00620D80"/>
    <w:rsid w:val="006234A6"/>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50AB9"/>
    <w:rsid w:val="00652805"/>
    <w:rsid w:val="00655733"/>
    <w:rsid w:val="00655ACD"/>
    <w:rsid w:val="00656135"/>
    <w:rsid w:val="0065645A"/>
    <w:rsid w:val="00656A92"/>
    <w:rsid w:val="00656DDE"/>
    <w:rsid w:val="00656F85"/>
    <w:rsid w:val="0066011D"/>
    <w:rsid w:val="006607C0"/>
    <w:rsid w:val="006613A6"/>
    <w:rsid w:val="006622CA"/>
    <w:rsid w:val="006627A2"/>
    <w:rsid w:val="006634E6"/>
    <w:rsid w:val="006655EE"/>
    <w:rsid w:val="00667EE7"/>
    <w:rsid w:val="00667F65"/>
    <w:rsid w:val="00670922"/>
    <w:rsid w:val="00670BE1"/>
    <w:rsid w:val="0067218F"/>
    <w:rsid w:val="006741F2"/>
    <w:rsid w:val="00674CC3"/>
    <w:rsid w:val="00675C72"/>
    <w:rsid w:val="006771F9"/>
    <w:rsid w:val="006776D7"/>
    <w:rsid w:val="00680D63"/>
    <w:rsid w:val="00681003"/>
    <w:rsid w:val="006817C9"/>
    <w:rsid w:val="00683ECE"/>
    <w:rsid w:val="006914C4"/>
    <w:rsid w:val="00691A18"/>
    <w:rsid w:val="00695FC2"/>
    <w:rsid w:val="00696949"/>
    <w:rsid w:val="00697052"/>
    <w:rsid w:val="00697E51"/>
    <w:rsid w:val="006A2758"/>
    <w:rsid w:val="006A304A"/>
    <w:rsid w:val="006A46FB"/>
    <w:rsid w:val="006A5E28"/>
    <w:rsid w:val="006A697B"/>
    <w:rsid w:val="006A6C98"/>
    <w:rsid w:val="006A7682"/>
    <w:rsid w:val="006A7AFF"/>
    <w:rsid w:val="006B1816"/>
    <w:rsid w:val="006B2099"/>
    <w:rsid w:val="006B216E"/>
    <w:rsid w:val="006B50CF"/>
    <w:rsid w:val="006B6307"/>
    <w:rsid w:val="006C03B8"/>
    <w:rsid w:val="006C398B"/>
    <w:rsid w:val="006C5EC9"/>
    <w:rsid w:val="006C6059"/>
    <w:rsid w:val="006C7522"/>
    <w:rsid w:val="006D56DE"/>
    <w:rsid w:val="006D6F08"/>
    <w:rsid w:val="006D6FCA"/>
    <w:rsid w:val="006E062C"/>
    <w:rsid w:val="006E28B7"/>
    <w:rsid w:val="006E3310"/>
    <w:rsid w:val="006E4AD4"/>
    <w:rsid w:val="006E4E39"/>
    <w:rsid w:val="006E565E"/>
    <w:rsid w:val="006E673D"/>
    <w:rsid w:val="006E7D3B"/>
    <w:rsid w:val="006F0CA4"/>
    <w:rsid w:val="006F1B70"/>
    <w:rsid w:val="006F341D"/>
    <w:rsid w:val="006F3CDE"/>
    <w:rsid w:val="006F58D4"/>
    <w:rsid w:val="006F642D"/>
    <w:rsid w:val="00702858"/>
    <w:rsid w:val="0070346E"/>
    <w:rsid w:val="00704EDB"/>
    <w:rsid w:val="00706101"/>
    <w:rsid w:val="00707072"/>
    <w:rsid w:val="00707D61"/>
    <w:rsid w:val="007119FD"/>
    <w:rsid w:val="00711D9F"/>
    <w:rsid w:val="00712287"/>
    <w:rsid w:val="00712772"/>
    <w:rsid w:val="00713DC9"/>
    <w:rsid w:val="007148D3"/>
    <w:rsid w:val="00715B9A"/>
    <w:rsid w:val="0072028C"/>
    <w:rsid w:val="00726EA6"/>
    <w:rsid w:val="00727208"/>
    <w:rsid w:val="00727680"/>
    <w:rsid w:val="0073204F"/>
    <w:rsid w:val="007348B1"/>
    <w:rsid w:val="007362A6"/>
    <w:rsid w:val="00736D7D"/>
    <w:rsid w:val="00740E58"/>
    <w:rsid w:val="00743A64"/>
    <w:rsid w:val="007445A0"/>
    <w:rsid w:val="0074524B"/>
    <w:rsid w:val="00747D8B"/>
    <w:rsid w:val="00751228"/>
    <w:rsid w:val="00751FE3"/>
    <w:rsid w:val="00754251"/>
    <w:rsid w:val="007571E1"/>
    <w:rsid w:val="007604B2"/>
    <w:rsid w:val="00762AAC"/>
    <w:rsid w:val="00764396"/>
    <w:rsid w:val="00765281"/>
    <w:rsid w:val="00766BAD"/>
    <w:rsid w:val="007724B6"/>
    <w:rsid w:val="007730BD"/>
    <w:rsid w:val="007755F2"/>
    <w:rsid w:val="00775B0D"/>
    <w:rsid w:val="0077614A"/>
    <w:rsid w:val="00776971"/>
    <w:rsid w:val="00777138"/>
    <w:rsid w:val="00777962"/>
    <w:rsid w:val="0078177E"/>
    <w:rsid w:val="0078304C"/>
    <w:rsid w:val="00783673"/>
    <w:rsid w:val="00785490"/>
    <w:rsid w:val="007924F1"/>
    <w:rsid w:val="007925EA"/>
    <w:rsid w:val="00793CD8"/>
    <w:rsid w:val="00795C92"/>
    <w:rsid w:val="00796231"/>
    <w:rsid w:val="00796AD6"/>
    <w:rsid w:val="007A1CB3"/>
    <w:rsid w:val="007A306F"/>
    <w:rsid w:val="007A43A6"/>
    <w:rsid w:val="007A58A6"/>
    <w:rsid w:val="007A6BF3"/>
    <w:rsid w:val="007B1221"/>
    <w:rsid w:val="007B3D2D"/>
    <w:rsid w:val="007B50AE"/>
    <w:rsid w:val="007B51DF"/>
    <w:rsid w:val="007B5F45"/>
    <w:rsid w:val="007C05DD"/>
    <w:rsid w:val="007C1ED5"/>
    <w:rsid w:val="007C3D18"/>
    <w:rsid w:val="007C60BF"/>
    <w:rsid w:val="007C6180"/>
    <w:rsid w:val="007C6A07"/>
    <w:rsid w:val="007C75A1"/>
    <w:rsid w:val="007C77A5"/>
    <w:rsid w:val="007D0055"/>
    <w:rsid w:val="007D04E5"/>
    <w:rsid w:val="007D5901"/>
    <w:rsid w:val="007D7526"/>
    <w:rsid w:val="007E4610"/>
    <w:rsid w:val="007E4715"/>
    <w:rsid w:val="007E505B"/>
    <w:rsid w:val="007E60FF"/>
    <w:rsid w:val="007E7091"/>
    <w:rsid w:val="008007F2"/>
    <w:rsid w:val="00803FAE"/>
    <w:rsid w:val="00804482"/>
    <w:rsid w:val="0080605F"/>
    <w:rsid w:val="00807786"/>
    <w:rsid w:val="00811FCB"/>
    <w:rsid w:val="008158D6"/>
    <w:rsid w:val="00817196"/>
    <w:rsid w:val="008202F2"/>
    <w:rsid w:val="008235DB"/>
    <w:rsid w:val="00824AB4"/>
    <w:rsid w:val="00825C42"/>
    <w:rsid w:val="00825D25"/>
    <w:rsid w:val="008262B2"/>
    <w:rsid w:val="00827D6F"/>
    <w:rsid w:val="0083299B"/>
    <w:rsid w:val="00834F11"/>
    <w:rsid w:val="00836DFE"/>
    <w:rsid w:val="008376AC"/>
    <w:rsid w:val="00840752"/>
    <w:rsid w:val="0084124A"/>
    <w:rsid w:val="008444E8"/>
    <w:rsid w:val="00844E80"/>
    <w:rsid w:val="008451B9"/>
    <w:rsid w:val="00846FE7"/>
    <w:rsid w:val="00852761"/>
    <w:rsid w:val="00854D7E"/>
    <w:rsid w:val="00854F97"/>
    <w:rsid w:val="00856911"/>
    <w:rsid w:val="00860655"/>
    <w:rsid w:val="008677FD"/>
    <w:rsid w:val="008706D4"/>
    <w:rsid w:val="00870F8A"/>
    <w:rsid w:val="008719A4"/>
    <w:rsid w:val="00871A02"/>
    <w:rsid w:val="00871D23"/>
    <w:rsid w:val="008725FB"/>
    <w:rsid w:val="00874312"/>
    <w:rsid w:val="0087437C"/>
    <w:rsid w:val="00875CD7"/>
    <w:rsid w:val="00876B4D"/>
    <w:rsid w:val="00877F18"/>
    <w:rsid w:val="00883094"/>
    <w:rsid w:val="008844E4"/>
    <w:rsid w:val="00884D99"/>
    <w:rsid w:val="00887824"/>
    <w:rsid w:val="008925E0"/>
    <w:rsid w:val="00894A88"/>
    <w:rsid w:val="00895386"/>
    <w:rsid w:val="00896286"/>
    <w:rsid w:val="00897258"/>
    <w:rsid w:val="008A21FF"/>
    <w:rsid w:val="008A2CE2"/>
    <w:rsid w:val="008A30AC"/>
    <w:rsid w:val="008A44B8"/>
    <w:rsid w:val="008A51A8"/>
    <w:rsid w:val="008A54C7"/>
    <w:rsid w:val="008A77D8"/>
    <w:rsid w:val="008A7F50"/>
    <w:rsid w:val="008B0483"/>
    <w:rsid w:val="008B0C06"/>
    <w:rsid w:val="008B120C"/>
    <w:rsid w:val="008B387E"/>
    <w:rsid w:val="008B51A0"/>
    <w:rsid w:val="008B57F6"/>
    <w:rsid w:val="008B592A"/>
    <w:rsid w:val="008B767B"/>
    <w:rsid w:val="008B7B5C"/>
    <w:rsid w:val="008B7EC9"/>
    <w:rsid w:val="008C0C99"/>
    <w:rsid w:val="008C2017"/>
    <w:rsid w:val="008C31C0"/>
    <w:rsid w:val="008C4958"/>
    <w:rsid w:val="008C4BAA"/>
    <w:rsid w:val="008C6AE8"/>
    <w:rsid w:val="008C7573"/>
    <w:rsid w:val="008D0002"/>
    <w:rsid w:val="008D2BE5"/>
    <w:rsid w:val="008D34F1"/>
    <w:rsid w:val="008D39D8"/>
    <w:rsid w:val="008D6D1A"/>
    <w:rsid w:val="008E065E"/>
    <w:rsid w:val="008E0927"/>
    <w:rsid w:val="008E1909"/>
    <w:rsid w:val="008E1CCA"/>
    <w:rsid w:val="008E2777"/>
    <w:rsid w:val="008E360C"/>
    <w:rsid w:val="008E6800"/>
    <w:rsid w:val="008E69A8"/>
    <w:rsid w:val="008E7751"/>
    <w:rsid w:val="008E7E93"/>
    <w:rsid w:val="008F1A9F"/>
    <w:rsid w:val="008F1EAB"/>
    <w:rsid w:val="008F33DC"/>
    <w:rsid w:val="008F477F"/>
    <w:rsid w:val="00901625"/>
    <w:rsid w:val="00902350"/>
    <w:rsid w:val="00903197"/>
    <w:rsid w:val="0090336B"/>
    <w:rsid w:val="009053AA"/>
    <w:rsid w:val="00906939"/>
    <w:rsid w:val="00910B7D"/>
    <w:rsid w:val="00911DFB"/>
    <w:rsid w:val="009131D8"/>
    <w:rsid w:val="009139D9"/>
    <w:rsid w:val="00914AD8"/>
    <w:rsid w:val="00914DB8"/>
    <w:rsid w:val="00916079"/>
    <w:rsid w:val="00917CE9"/>
    <w:rsid w:val="00920739"/>
    <w:rsid w:val="00920BF2"/>
    <w:rsid w:val="009219A9"/>
    <w:rsid w:val="00922010"/>
    <w:rsid w:val="00925DF7"/>
    <w:rsid w:val="009275C6"/>
    <w:rsid w:val="00930085"/>
    <w:rsid w:val="00930C80"/>
    <w:rsid w:val="00931BD9"/>
    <w:rsid w:val="00934FC4"/>
    <w:rsid w:val="00935FEC"/>
    <w:rsid w:val="009368F3"/>
    <w:rsid w:val="00941636"/>
    <w:rsid w:val="00943742"/>
    <w:rsid w:val="00944270"/>
    <w:rsid w:val="00945C05"/>
    <w:rsid w:val="00946945"/>
    <w:rsid w:val="00947713"/>
    <w:rsid w:val="00950DE7"/>
    <w:rsid w:val="009512F5"/>
    <w:rsid w:val="00951A88"/>
    <w:rsid w:val="00951AC4"/>
    <w:rsid w:val="00953920"/>
    <w:rsid w:val="00953D47"/>
    <w:rsid w:val="00956802"/>
    <w:rsid w:val="0095681E"/>
    <w:rsid w:val="009572D4"/>
    <w:rsid w:val="0096079C"/>
    <w:rsid w:val="00961921"/>
    <w:rsid w:val="0096430A"/>
    <w:rsid w:val="0096554B"/>
    <w:rsid w:val="0096584A"/>
    <w:rsid w:val="00967B74"/>
    <w:rsid w:val="009705A9"/>
    <w:rsid w:val="00971F08"/>
    <w:rsid w:val="009730B0"/>
    <w:rsid w:val="0097603D"/>
    <w:rsid w:val="00976949"/>
    <w:rsid w:val="00980477"/>
    <w:rsid w:val="009811F1"/>
    <w:rsid w:val="00985253"/>
    <w:rsid w:val="009853B3"/>
    <w:rsid w:val="009856CE"/>
    <w:rsid w:val="00990630"/>
    <w:rsid w:val="00991761"/>
    <w:rsid w:val="00994C0A"/>
    <w:rsid w:val="00994DCA"/>
    <w:rsid w:val="009960EC"/>
    <w:rsid w:val="00996B35"/>
    <w:rsid w:val="009970DD"/>
    <w:rsid w:val="009A0FBA"/>
    <w:rsid w:val="009A1601"/>
    <w:rsid w:val="009A354C"/>
    <w:rsid w:val="009A462D"/>
    <w:rsid w:val="009A5CBA"/>
    <w:rsid w:val="009B1F30"/>
    <w:rsid w:val="009B3A00"/>
    <w:rsid w:val="009B3AC2"/>
    <w:rsid w:val="009B4DF4"/>
    <w:rsid w:val="009B5079"/>
    <w:rsid w:val="009B564E"/>
    <w:rsid w:val="009B58C1"/>
    <w:rsid w:val="009B7248"/>
    <w:rsid w:val="009B7E87"/>
    <w:rsid w:val="009C403E"/>
    <w:rsid w:val="009C6957"/>
    <w:rsid w:val="009D45BD"/>
    <w:rsid w:val="009D4FF0"/>
    <w:rsid w:val="009D703C"/>
    <w:rsid w:val="009D718F"/>
    <w:rsid w:val="009E068F"/>
    <w:rsid w:val="009E14E0"/>
    <w:rsid w:val="009E2A4E"/>
    <w:rsid w:val="009E35DB"/>
    <w:rsid w:val="009E47A3"/>
    <w:rsid w:val="009F08F3"/>
    <w:rsid w:val="009F344F"/>
    <w:rsid w:val="009F4B02"/>
    <w:rsid w:val="009F561F"/>
    <w:rsid w:val="00A024AC"/>
    <w:rsid w:val="00A0390A"/>
    <w:rsid w:val="00A048A8"/>
    <w:rsid w:val="00A04C9F"/>
    <w:rsid w:val="00A04F49"/>
    <w:rsid w:val="00A07C49"/>
    <w:rsid w:val="00A10295"/>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45CBD"/>
    <w:rsid w:val="00A46688"/>
    <w:rsid w:val="00A528ED"/>
    <w:rsid w:val="00A52E1D"/>
    <w:rsid w:val="00A61499"/>
    <w:rsid w:val="00A62A77"/>
    <w:rsid w:val="00A63483"/>
    <w:rsid w:val="00A657D7"/>
    <w:rsid w:val="00A660AC"/>
    <w:rsid w:val="00A66F55"/>
    <w:rsid w:val="00A67E6C"/>
    <w:rsid w:val="00A71B99"/>
    <w:rsid w:val="00A72CBC"/>
    <w:rsid w:val="00A739D0"/>
    <w:rsid w:val="00A761D4"/>
    <w:rsid w:val="00A77EC4"/>
    <w:rsid w:val="00A84272"/>
    <w:rsid w:val="00A8593C"/>
    <w:rsid w:val="00A91427"/>
    <w:rsid w:val="00A92879"/>
    <w:rsid w:val="00A92DA3"/>
    <w:rsid w:val="00A9442A"/>
    <w:rsid w:val="00AA016F"/>
    <w:rsid w:val="00AA1ED6"/>
    <w:rsid w:val="00AA2524"/>
    <w:rsid w:val="00AA51D6"/>
    <w:rsid w:val="00AA71AD"/>
    <w:rsid w:val="00AB0BC8"/>
    <w:rsid w:val="00AB11CA"/>
    <w:rsid w:val="00AB14D9"/>
    <w:rsid w:val="00AB4AB8"/>
    <w:rsid w:val="00AB655E"/>
    <w:rsid w:val="00AB7C2B"/>
    <w:rsid w:val="00AC007F"/>
    <w:rsid w:val="00AC0275"/>
    <w:rsid w:val="00AC2ECD"/>
    <w:rsid w:val="00AC3119"/>
    <w:rsid w:val="00AC49FB"/>
    <w:rsid w:val="00AC5A10"/>
    <w:rsid w:val="00AC7331"/>
    <w:rsid w:val="00AD0AA3"/>
    <w:rsid w:val="00AD3F94"/>
    <w:rsid w:val="00AD4002"/>
    <w:rsid w:val="00AD4A5A"/>
    <w:rsid w:val="00AE143B"/>
    <w:rsid w:val="00AE1E7A"/>
    <w:rsid w:val="00AE27AC"/>
    <w:rsid w:val="00AE3743"/>
    <w:rsid w:val="00AE40E0"/>
    <w:rsid w:val="00AE4DBA"/>
    <w:rsid w:val="00AE4F07"/>
    <w:rsid w:val="00AF1C5D"/>
    <w:rsid w:val="00AF42D7"/>
    <w:rsid w:val="00AF79D0"/>
    <w:rsid w:val="00B00696"/>
    <w:rsid w:val="00B006FE"/>
    <w:rsid w:val="00B007CB"/>
    <w:rsid w:val="00B02938"/>
    <w:rsid w:val="00B02AA9"/>
    <w:rsid w:val="00B02FA3"/>
    <w:rsid w:val="00B0305A"/>
    <w:rsid w:val="00B05084"/>
    <w:rsid w:val="00B06AF2"/>
    <w:rsid w:val="00B115D5"/>
    <w:rsid w:val="00B1180C"/>
    <w:rsid w:val="00B157F9"/>
    <w:rsid w:val="00B20256"/>
    <w:rsid w:val="00B20350"/>
    <w:rsid w:val="00B20D09"/>
    <w:rsid w:val="00B25B67"/>
    <w:rsid w:val="00B2763F"/>
    <w:rsid w:val="00B27AAC"/>
    <w:rsid w:val="00B30929"/>
    <w:rsid w:val="00B372AA"/>
    <w:rsid w:val="00B40445"/>
    <w:rsid w:val="00B41888"/>
    <w:rsid w:val="00B43136"/>
    <w:rsid w:val="00B45A52"/>
    <w:rsid w:val="00B46175"/>
    <w:rsid w:val="00B50313"/>
    <w:rsid w:val="00B523DE"/>
    <w:rsid w:val="00B575BE"/>
    <w:rsid w:val="00B6188F"/>
    <w:rsid w:val="00B64DC6"/>
    <w:rsid w:val="00B664C7"/>
    <w:rsid w:val="00B70D91"/>
    <w:rsid w:val="00B739F6"/>
    <w:rsid w:val="00B76AC5"/>
    <w:rsid w:val="00B76E01"/>
    <w:rsid w:val="00B77A21"/>
    <w:rsid w:val="00B80222"/>
    <w:rsid w:val="00B81A6C"/>
    <w:rsid w:val="00B85453"/>
    <w:rsid w:val="00B85DE5"/>
    <w:rsid w:val="00B90F73"/>
    <w:rsid w:val="00B92204"/>
    <w:rsid w:val="00B93B59"/>
    <w:rsid w:val="00B9406A"/>
    <w:rsid w:val="00B957A0"/>
    <w:rsid w:val="00BA2280"/>
    <w:rsid w:val="00BA2A08"/>
    <w:rsid w:val="00BA56D2"/>
    <w:rsid w:val="00BA60A2"/>
    <w:rsid w:val="00BA76E0"/>
    <w:rsid w:val="00BB18B0"/>
    <w:rsid w:val="00BB2A25"/>
    <w:rsid w:val="00BB34BA"/>
    <w:rsid w:val="00BB51E9"/>
    <w:rsid w:val="00BC0FDC"/>
    <w:rsid w:val="00BC3053"/>
    <w:rsid w:val="00BC4D2E"/>
    <w:rsid w:val="00BD48AC"/>
    <w:rsid w:val="00BD5F1A"/>
    <w:rsid w:val="00BD6814"/>
    <w:rsid w:val="00BE1234"/>
    <w:rsid w:val="00BE2FA6"/>
    <w:rsid w:val="00BE333F"/>
    <w:rsid w:val="00BE4A03"/>
    <w:rsid w:val="00BE7406"/>
    <w:rsid w:val="00BE7603"/>
    <w:rsid w:val="00BF01AF"/>
    <w:rsid w:val="00BF147F"/>
    <w:rsid w:val="00BF3279"/>
    <w:rsid w:val="00BF74C7"/>
    <w:rsid w:val="00C00B7D"/>
    <w:rsid w:val="00C015F1"/>
    <w:rsid w:val="00C01F33"/>
    <w:rsid w:val="00C02CC6"/>
    <w:rsid w:val="00C040F7"/>
    <w:rsid w:val="00C041B0"/>
    <w:rsid w:val="00C044AB"/>
    <w:rsid w:val="00C05706"/>
    <w:rsid w:val="00C07377"/>
    <w:rsid w:val="00C10478"/>
    <w:rsid w:val="00C12107"/>
    <w:rsid w:val="00C14D4B"/>
    <w:rsid w:val="00C154BB"/>
    <w:rsid w:val="00C23D10"/>
    <w:rsid w:val="00C24345"/>
    <w:rsid w:val="00C257FF"/>
    <w:rsid w:val="00C25B3A"/>
    <w:rsid w:val="00C270F0"/>
    <w:rsid w:val="00C279B5"/>
    <w:rsid w:val="00C27C45"/>
    <w:rsid w:val="00C3216E"/>
    <w:rsid w:val="00C3719D"/>
    <w:rsid w:val="00C44416"/>
    <w:rsid w:val="00C5229A"/>
    <w:rsid w:val="00C54995"/>
    <w:rsid w:val="00C54D41"/>
    <w:rsid w:val="00C602BE"/>
    <w:rsid w:val="00C60783"/>
    <w:rsid w:val="00C64672"/>
    <w:rsid w:val="00C64B84"/>
    <w:rsid w:val="00C70697"/>
    <w:rsid w:val="00C70D91"/>
    <w:rsid w:val="00C717A7"/>
    <w:rsid w:val="00C72EF4"/>
    <w:rsid w:val="00C73767"/>
    <w:rsid w:val="00C75D2F"/>
    <w:rsid w:val="00C767BE"/>
    <w:rsid w:val="00C76E3C"/>
    <w:rsid w:val="00C81568"/>
    <w:rsid w:val="00C9027A"/>
    <w:rsid w:val="00C9068E"/>
    <w:rsid w:val="00C90C65"/>
    <w:rsid w:val="00C92A30"/>
    <w:rsid w:val="00C93C4B"/>
    <w:rsid w:val="00C944AB"/>
    <w:rsid w:val="00C94BAE"/>
    <w:rsid w:val="00C95ABC"/>
    <w:rsid w:val="00C95B40"/>
    <w:rsid w:val="00C96B34"/>
    <w:rsid w:val="00C96B94"/>
    <w:rsid w:val="00C97E18"/>
    <w:rsid w:val="00CA1ED8"/>
    <w:rsid w:val="00CA248C"/>
    <w:rsid w:val="00CA5693"/>
    <w:rsid w:val="00CA6625"/>
    <w:rsid w:val="00CB19F0"/>
    <w:rsid w:val="00CB1F63"/>
    <w:rsid w:val="00CB4A88"/>
    <w:rsid w:val="00CB7170"/>
    <w:rsid w:val="00CC040E"/>
    <w:rsid w:val="00CC111F"/>
    <w:rsid w:val="00CC2011"/>
    <w:rsid w:val="00CC2A83"/>
    <w:rsid w:val="00CC2BAB"/>
    <w:rsid w:val="00CC3EA0"/>
    <w:rsid w:val="00CC7B45"/>
    <w:rsid w:val="00CD1188"/>
    <w:rsid w:val="00CD2ED1"/>
    <w:rsid w:val="00CD337B"/>
    <w:rsid w:val="00CD4D2D"/>
    <w:rsid w:val="00CD752C"/>
    <w:rsid w:val="00CE0424"/>
    <w:rsid w:val="00CE0995"/>
    <w:rsid w:val="00CE4F87"/>
    <w:rsid w:val="00CE51E4"/>
    <w:rsid w:val="00CE5F18"/>
    <w:rsid w:val="00CE7561"/>
    <w:rsid w:val="00CF1354"/>
    <w:rsid w:val="00CF3B1F"/>
    <w:rsid w:val="00CF3BF6"/>
    <w:rsid w:val="00CF625B"/>
    <w:rsid w:val="00CF687E"/>
    <w:rsid w:val="00D02120"/>
    <w:rsid w:val="00D0237D"/>
    <w:rsid w:val="00D0349B"/>
    <w:rsid w:val="00D04FB4"/>
    <w:rsid w:val="00D07873"/>
    <w:rsid w:val="00D10249"/>
    <w:rsid w:val="00D115C3"/>
    <w:rsid w:val="00D11897"/>
    <w:rsid w:val="00D1263D"/>
    <w:rsid w:val="00D13135"/>
    <w:rsid w:val="00D13E4E"/>
    <w:rsid w:val="00D1511B"/>
    <w:rsid w:val="00D239A7"/>
    <w:rsid w:val="00D23F47"/>
    <w:rsid w:val="00D27916"/>
    <w:rsid w:val="00D36E71"/>
    <w:rsid w:val="00D37D87"/>
    <w:rsid w:val="00D40B33"/>
    <w:rsid w:val="00D4318F"/>
    <w:rsid w:val="00D438BF"/>
    <w:rsid w:val="00D440F8"/>
    <w:rsid w:val="00D50F97"/>
    <w:rsid w:val="00D51F6E"/>
    <w:rsid w:val="00D546FF"/>
    <w:rsid w:val="00D55AD5"/>
    <w:rsid w:val="00D570C5"/>
    <w:rsid w:val="00D575C7"/>
    <w:rsid w:val="00D576CA"/>
    <w:rsid w:val="00D61AF5"/>
    <w:rsid w:val="00D652B5"/>
    <w:rsid w:val="00D66155"/>
    <w:rsid w:val="00D708B0"/>
    <w:rsid w:val="00D75AE5"/>
    <w:rsid w:val="00D77B1D"/>
    <w:rsid w:val="00D8021F"/>
    <w:rsid w:val="00D80383"/>
    <w:rsid w:val="00D823C6"/>
    <w:rsid w:val="00D82899"/>
    <w:rsid w:val="00D85B31"/>
    <w:rsid w:val="00D86CA3"/>
    <w:rsid w:val="00D86DCF"/>
    <w:rsid w:val="00D871CE"/>
    <w:rsid w:val="00D9020A"/>
    <w:rsid w:val="00D9196D"/>
    <w:rsid w:val="00D92982"/>
    <w:rsid w:val="00DA29E9"/>
    <w:rsid w:val="00DA305E"/>
    <w:rsid w:val="00DA5417"/>
    <w:rsid w:val="00DA56E8"/>
    <w:rsid w:val="00DA6961"/>
    <w:rsid w:val="00DB0A9F"/>
    <w:rsid w:val="00DB377D"/>
    <w:rsid w:val="00DB47F8"/>
    <w:rsid w:val="00DC0E47"/>
    <w:rsid w:val="00DC2D36"/>
    <w:rsid w:val="00DC53EF"/>
    <w:rsid w:val="00DD7E25"/>
    <w:rsid w:val="00DE5608"/>
    <w:rsid w:val="00DE58D0"/>
    <w:rsid w:val="00DE654F"/>
    <w:rsid w:val="00DF0B6E"/>
    <w:rsid w:val="00DF15E0"/>
    <w:rsid w:val="00DF264E"/>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2451"/>
    <w:rsid w:val="00E446F1"/>
    <w:rsid w:val="00E4543C"/>
    <w:rsid w:val="00E46886"/>
    <w:rsid w:val="00E47AEF"/>
    <w:rsid w:val="00E53B75"/>
    <w:rsid w:val="00E54E3B"/>
    <w:rsid w:val="00E57565"/>
    <w:rsid w:val="00E57AF4"/>
    <w:rsid w:val="00E63838"/>
    <w:rsid w:val="00E64434"/>
    <w:rsid w:val="00E67C51"/>
    <w:rsid w:val="00E72EFC"/>
    <w:rsid w:val="00E758EC"/>
    <w:rsid w:val="00E8234C"/>
    <w:rsid w:val="00E83AA9"/>
    <w:rsid w:val="00E85847"/>
    <w:rsid w:val="00E85928"/>
    <w:rsid w:val="00E87822"/>
    <w:rsid w:val="00E90395"/>
    <w:rsid w:val="00E90E49"/>
    <w:rsid w:val="00E917F9"/>
    <w:rsid w:val="00E92145"/>
    <w:rsid w:val="00E9291C"/>
    <w:rsid w:val="00E93FFE"/>
    <w:rsid w:val="00E94862"/>
    <w:rsid w:val="00E94F8A"/>
    <w:rsid w:val="00E97D36"/>
    <w:rsid w:val="00EA2795"/>
    <w:rsid w:val="00EA2B74"/>
    <w:rsid w:val="00EA385C"/>
    <w:rsid w:val="00EA482A"/>
    <w:rsid w:val="00EA7A41"/>
    <w:rsid w:val="00EB077B"/>
    <w:rsid w:val="00EB1D8F"/>
    <w:rsid w:val="00EB3997"/>
    <w:rsid w:val="00EB4EA2"/>
    <w:rsid w:val="00EB5215"/>
    <w:rsid w:val="00EB648E"/>
    <w:rsid w:val="00EB72DA"/>
    <w:rsid w:val="00EC1941"/>
    <w:rsid w:val="00EC279C"/>
    <w:rsid w:val="00EC27C6"/>
    <w:rsid w:val="00EC33B8"/>
    <w:rsid w:val="00EC4207"/>
    <w:rsid w:val="00EC5653"/>
    <w:rsid w:val="00EC71CE"/>
    <w:rsid w:val="00ED0E06"/>
    <w:rsid w:val="00ED1006"/>
    <w:rsid w:val="00EE4265"/>
    <w:rsid w:val="00EF0DD9"/>
    <w:rsid w:val="00EF18FE"/>
    <w:rsid w:val="00EF32C4"/>
    <w:rsid w:val="00EF5787"/>
    <w:rsid w:val="00EF60D0"/>
    <w:rsid w:val="00F044C9"/>
    <w:rsid w:val="00F0528D"/>
    <w:rsid w:val="00F06C67"/>
    <w:rsid w:val="00F06DFD"/>
    <w:rsid w:val="00F06E80"/>
    <w:rsid w:val="00F071D1"/>
    <w:rsid w:val="00F07533"/>
    <w:rsid w:val="00F07CF6"/>
    <w:rsid w:val="00F10629"/>
    <w:rsid w:val="00F11827"/>
    <w:rsid w:val="00F138FC"/>
    <w:rsid w:val="00F139F3"/>
    <w:rsid w:val="00F15FA5"/>
    <w:rsid w:val="00F17F0C"/>
    <w:rsid w:val="00F209B7"/>
    <w:rsid w:val="00F217B1"/>
    <w:rsid w:val="00F22E97"/>
    <w:rsid w:val="00F2376F"/>
    <w:rsid w:val="00F23CBB"/>
    <w:rsid w:val="00F243D8"/>
    <w:rsid w:val="00F30828"/>
    <w:rsid w:val="00F313D6"/>
    <w:rsid w:val="00F319A3"/>
    <w:rsid w:val="00F319F1"/>
    <w:rsid w:val="00F40F0C"/>
    <w:rsid w:val="00F417E8"/>
    <w:rsid w:val="00F43770"/>
    <w:rsid w:val="00F4766C"/>
    <w:rsid w:val="00F47A08"/>
    <w:rsid w:val="00F505E0"/>
    <w:rsid w:val="00F507D1"/>
    <w:rsid w:val="00F519CE"/>
    <w:rsid w:val="00F51ADA"/>
    <w:rsid w:val="00F52EE2"/>
    <w:rsid w:val="00F57312"/>
    <w:rsid w:val="00F607C5"/>
    <w:rsid w:val="00F60DEA"/>
    <w:rsid w:val="00F6302A"/>
    <w:rsid w:val="00F6337D"/>
    <w:rsid w:val="00F64C2B"/>
    <w:rsid w:val="00F651BE"/>
    <w:rsid w:val="00F67F53"/>
    <w:rsid w:val="00F703BE"/>
    <w:rsid w:val="00F70C07"/>
    <w:rsid w:val="00F71F69"/>
    <w:rsid w:val="00F72B72"/>
    <w:rsid w:val="00F7362D"/>
    <w:rsid w:val="00F74BB9"/>
    <w:rsid w:val="00F75582"/>
    <w:rsid w:val="00F75662"/>
    <w:rsid w:val="00F76012"/>
    <w:rsid w:val="00F76B67"/>
    <w:rsid w:val="00F76EFA"/>
    <w:rsid w:val="00F804BE"/>
    <w:rsid w:val="00F817CE"/>
    <w:rsid w:val="00F8456C"/>
    <w:rsid w:val="00F859D8"/>
    <w:rsid w:val="00F868F5"/>
    <w:rsid w:val="00F875D1"/>
    <w:rsid w:val="00F9056A"/>
    <w:rsid w:val="00F90C1C"/>
    <w:rsid w:val="00F90F8D"/>
    <w:rsid w:val="00F92782"/>
    <w:rsid w:val="00F93AA9"/>
    <w:rsid w:val="00F93ABD"/>
    <w:rsid w:val="00F96985"/>
    <w:rsid w:val="00F97838"/>
    <w:rsid w:val="00FA1043"/>
    <w:rsid w:val="00FA2BB3"/>
    <w:rsid w:val="00FB41A2"/>
    <w:rsid w:val="00FB4C80"/>
    <w:rsid w:val="00FB6A6A"/>
    <w:rsid w:val="00FC2A7E"/>
    <w:rsid w:val="00FC6BF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 w:val="00FF7152"/>
    <w:rsid w:val="00FF7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table" w:styleId="TableGrid">
    <w:name w:val="Table Grid"/>
    <w:basedOn w:val="TableNormal"/>
    <w:rsid w:val="00DD7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5606930">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ools.ietf.org/html/rfc309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tools.ietf.org/wg/lpwan/draft-ietf-lpwan-ipv6-static-context-hc/"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ools.ietf.org/wg/lpwan/draft-ietf-lpwan-ipv6-static-context-hc/"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5AIRPNAIUNRU-859666464-4099</_dlc_DocId>
    <_dlc_DocIdUrl xmlns="71c5aaf6-e6ce-465b-b873-5148d2a4c105">
      <Url>https://nokia.sharepoint.com/sites/c5g/e2earch/_layouts/15/DocIdRedir.aspx?ID=5AIRPNAIUNRU-859666464-4099</Url>
      <Description>5AIRPNAIUNRU-859666464-4099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E3037-F226-49FB-95AF-20563EE93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F2DC29C5-DE1C-4811-8DE8-8B29D931E3BD}">
  <ds:schemaRefs>
    <ds:schemaRef ds:uri="http://schemas.openxmlformats.org/package/2006/metadata/core-properties"/>
    <ds:schemaRef ds:uri="http://purl.org/dc/dcmitype/"/>
    <ds:schemaRef ds:uri="3b34c8f0-1ef5-4d1e-bb66-517ce7fe7356"/>
    <ds:schemaRef ds:uri="http://purl.org/dc/elements/1.1/"/>
    <ds:schemaRef ds:uri="http://www.w3.org/XML/1998/namespace"/>
    <ds:schemaRef ds:uri="http://schemas.microsoft.com/office/2006/documentManagement/types"/>
    <ds:schemaRef ds:uri="http://schemas.microsoft.com/office/infopath/2007/PartnerControls"/>
    <ds:schemaRef ds:uri="83f22d2f-d16e-4be6-ad4f-29fa0b067c3c"/>
    <ds:schemaRef ds:uri="a3840f4f-04be-43d1-b2ef-6ff1382503c7"/>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D8CE6A3-8711-4E4F-B146-2302AC5DC588}">
  <ds:schemaRefs>
    <ds:schemaRef ds:uri="Microsoft.SharePoint.Taxonomy.ContentTypeSync"/>
  </ds:schemaRefs>
</ds:datastoreItem>
</file>

<file path=customXml/itemProps5.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6.xml><?xml version="1.0" encoding="utf-8"?>
<ds:datastoreItem xmlns:ds="http://schemas.openxmlformats.org/officeDocument/2006/customXml" ds:itemID="{5892FF1E-59E0-4AFE-BDC4-A41FEE60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Pages>
  <Words>2058</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Nokia</cp:lastModifiedBy>
  <cp:revision>9</cp:revision>
  <dcterms:created xsi:type="dcterms:W3CDTF">2018-10-26T08:18:00Z</dcterms:created>
  <dcterms:modified xsi:type="dcterms:W3CDTF">2018-11-01T15:44:00Z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9c2ac576-a0c5-4b49-a2b0-59951f34d444</vt:lpwstr>
  </property>
  <property fmtid="{D5CDD505-2E9C-101B-9397-08002B2CF9AE}" pid="3" name="ContentTypeId">
    <vt:lpwstr>0x01010054371E7EC0F13943B87F9D9F2BE005B3</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